
<file path=[Content_Types].xml><?xml version="1.0" encoding="utf-8"?>
<Types xmlns="http://schemas.openxmlformats.org/package/2006/content-types">
  <Default Extension="bin" ContentType="application/vnd.openxmlformats-officedocument.oleObject"/>
  <Default Extension="odttf" ContentType="application/vnd.openxmlformats-officedocument.obfuscatedFont"/>
  <Default Extension="rels" ContentType="application/vnd.openxmlformats-package.relationships+xml"/>
  <Default Extension="tif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17B7FB" w14:textId="544CC862" w:rsidR="00D162A1" w:rsidRPr="003816B0" w:rsidRDefault="00AA0A96" w:rsidP="00B92F0A">
      <w:pPr>
        <w:pStyle w:val="JACoWPaperTitle"/>
      </w:pPr>
      <w:r w:rsidRPr="00AA0A96">
        <w:rPr>
          <w:color w:val="000000" w:themeColor="text1"/>
        </w:rPr>
        <w:fldChar w:fldCharType="begin"/>
      </w:r>
      <w:r w:rsidRPr="00AA0A96">
        <w:rPr>
          <w:color w:val="000000" w:themeColor="text1"/>
        </w:rPr>
        <w:instrText>HYPERLINK "https://indico.jacow.org/event/96/contributions/11746/"</w:instrText>
      </w:r>
      <w:r w:rsidRPr="00AA0A96">
        <w:rPr>
          <w:color w:val="000000" w:themeColor="text1"/>
        </w:rPr>
      </w:r>
      <w:r w:rsidRPr="00AA0A96">
        <w:rPr>
          <w:color w:val="000000" w:themeColor="text1"/>
        </w:rPr>
        <w:fldChar w:fldCharType="separate"/>
      </w:r>
      <w:r w:rsidRPr="00AA0A96">
        <w:rPr>
          <w:rStyle w:val="Hyperlink"/>
          <w:color w:val="000000" w:themeColor="text1"/>
          <w:u w:val="none"/>
        </w:rPr>
        <w:t>COMPARATIVE STUDY OF ION BERNSTEIN AND ION CYCLOTRON WAVE GENERATION VIA PARAMETRIC INSTABILITY OF WHISTLER WAVES IN DUSTY PLASMA</w:t>
      </w:r>
      <w:r w:rsidRPr="00AA0A96">
        <w:rPr>
          <w:color w:val="000000" w:themeColor="text1"/>
        </w:rPr>
        <w:fldChar w:fldCharType="end"/>
      </w:r>
    </w:p>
    <w:p w14:paraId="52F9E5E2" w14:textId="1F4EAF8B" w:rsidR="003816B0" w:rsidRPr="001B34C6" w:rsidRDefault="003816B0" w:rsidP="00AA0A96">
      <w:pPr>
        <w:pStyle w:val="JACoWAuthorList"/>
        <w:spacing w:before="180" w:after="240"/>
        <w:rPr>
          <w:vertAlign w:val="superscript"/>
        </w:rPr>
      </w:pPr>
      <w:r w:rsidRPr="00B92F0A">
        <w:t xml:space="preserve"> </w:t>
      </w:r>
      <w:r w:rsidR="00AA0A96">
        <w:t xml:space="preserve">                           </w:t>
      </w:r>
      <w:r w:rsidRPr="00B92F0A">
        <w:t>Twinkle Pahuja</w:t>
      </w:r>
      <w:r w:rsidR="001B34C6">
        <w:rPr>
          <w:vertAlign w:val="superscript"/>
        </w:rPr>
        <w:t>1</w:t>
      </w:r>
      <w:r w:rsidR="001B34C6" w:rsidRPr="009E6644">
        <w:rPr>
          <w:vertAlign w:val="superscript"/>
        </w:rPr>
        <w:t>†</w:t>
      </w:r>
      <w:r w:rsidRPr="00B92F0A">
        <w:t>,</w:t>
      </w:r>
      <w:r w:rsidR="00AA0A96">
        <w:t xml:space="preserve"> Supreet</w:t>
      </w:r>
      <w:r w:rsidR="001B34C6">
        <w:rPr>
          <w:vertAlign w:val="superscript"/>
        </w:rPr>
        <w:t>1</w:t>
      </w:r>
      <w:r w:rsidRPr="00B92F0A">
        <w:t>, and Jyotsna Sharma</w:t>
      </w:r>
      <w:r w:rsidR="001B34C6">
        <w:rPr>
          <w:vertAlign w:val="superscript"/>
        </w:rPr>
        <w:t>1</w:t>
      </w:r>
    </w:p>
    <w:p w14:paraId="10EDF09A" w14:textId="2EB20521" w:rsidR="00AA0A96" w:rsidRDefault="00AA0A96" w:rsidP="00AA0A96">
      <w:pPr>
        <w:pStyle w:val="JACoWAuthorList"/>
        <w:spacing w:before="180" w:after="240"/>
        <w:jc w:val="center"/>
      </w:pPr>
      <w:r>
        <w:t xml:space="preserve">          </w:t>
      </w:r>
      <w:r w:rsidR="001B34C6">
        <w:rPr>
          <w:vertAlign w:val="superscript"/>
        </w:rPr>
        <w:t>1</w:t>
      </w:r>
      <w:r w:rsidR="003816B0" w:rsidRPr="007A79FB">
        <w:t>Department of Physics, Amity School of Applied Sciences, Amity University Haryana, Manesar, Gurugram-122051, India</w:t>
      </w:r>
      <w:r>
        <w:t>.</w:t>
      </w:r>
    </w:p>
    <w:p w14:paraId="66CAE4DE" w14:textId="4F4719C9" w:rsidR="003816B0" w:rsidRPr="007A79FB" w:rsidRDefault="00AA0A96" w:rsidP="00AA0A96">
      <w:pPr>
        <w:pStyle w:val="JACoWAuthorList"/>
        <w:spacing w:before="180" w:after="240"/>
      </w:pPr>
      <w:r>
        <w:t xml:space="preserve">           </w:t>
      </w:r>
      <w:r w:rsidR="001B34C6">
        <w:t xml:space="preserve"> </w:t>
      </w:r>
      <w:r w:rsidR="001B34C6">
        <w:rPr>
          <w:vertAlign w:val="superscript"/>
        </w:rPr>
        <w:t>2</w:t>
      </w:r>
      <w:r w:rsidR="003816B0" w:rsidRPr="007A79FB">
        <w:t xml:space="preserve">Department of Physics, </w:t>
      </w:r>
      <w:r>
        <w:t>South Asian University</w:t>
      </w:r>
      <w:r w:rsidR="003816B0" w:rsidRPr="007A79FB">
        <w:t>, New Delhi 11006</w:t>
      </w:r>
      <w:r>
        <w:t>8</w:t>
      </w:r>
      <w:r w:rsidR="003816B0" w:rsidRPr="007A79FB">
        <w:t>, India.</w:t>
      </w:r>
    </w:p>
    <w:p w14:paraId="10BB05F9" w14:textId="77777777" w:rsidR="00D162A1" w:rsidRPr="009E6644" w:rsidRDefault="00407053" w:rsidP="0045729D">
      <w:pPr>
        <w:pStyle w:val="JACoWAuthorList"/>
      </w:pPr>
      <w:r w:rsidRPr="003816B0">
        <w:t xml:space="preserve"> </w:t>
      </w:r>
    </w:p>
    <w:p w14:paraId="71E0D574" w14:textId="77777777" w:rsidR="00D162A1" w:rsidRPr="009E6644" w:rsidRDefault="00D162A1" w:rsidP="00B92F0A">
      <w:pPr>
        <w:pStyle w:val="JACoWNumberedlist"/>
        <w:sectPr w:rsidR="00D162A1" w:rsidRPr="009E6644" w:rsidSect="00CE7F15">
          <w:footnotePr>
            <w:pos w:val="beneathText"/>
            <w:numFmt w:val="chicago"/>
          </w:footnotePr>
          <w:endnotePr>
            <w:numFmt w:val="decimal"/>
          </w:endnotePr>
          <w:pgSz w:w="11907" w:h="16840" w:code="9"/>
          <w:pgMar w:top="2098" w:right="1134" w:bottom="1077" w:left="1134" w:header="1077" w:footer="1077" w:gutter="0"/>
          <w:cols w:space="720"/>
          <w:titlePg/>
          <w:docGrid w:linePitch="360"/>
        </w:sectPr>
      </w:pPr>
    </w:p>
    <w:p w14:paraId="5969C597" w14:textId="77777777" w:rsidR="00D162A1" w:rsidRPr="009E6644" w:rsidRDefault="00D162A1" w:rsidP="00802D8B">
      <w:pPr>
        <w:pStyle w:val="JACoWAbstractHeading"/>
      </w:pPr>
      <w:r w:rsidRPr="009E6644">
        <w:t>Abstract</w:t>
      </w:r>
    </w:p>
    <w:p w14:paraId="77F9CE5C" w14:textId="60D22FA2" w:rsidR="001B34C6" w:rsidRDefault="003816B0" w:rsidP="006F3666">
      <w:pPr>
        <w:pStyle w:val="JACoWBodyTextIndent"/>
        <w:rPr>
          <w:color w:val="000000" w:themeColor="text1"/>
          <w:lang w:val="en-US"/>
        </w:rPr>
      </w:pPr>
      <w:r w:rsidRPr="003816B0">
        <w:t xml:space="preserve"> </w:t>
      </w:r>
      <w:r w:rsidR="001B34C6" w:rsidRPr="0085247D">
        <w:rPr>
          <w:color w:val="000000" w:themeColor="text1"/>
          <w:lang w:val="en-US"/>
        </w:rPr>
        <w:t xml:space="preserve">In the present manuscript, a comparative study on the generation of ion Bernstein wave and ion cyclotron wave by parametric instability of whistler wave in a dusty plasma is explained. Here, the electron density perturbation associated with the ion Bernstein wave couples with the oscillatory velocity of plasma electron due to the whistler pump wave produce a non-linear current, driving the whistler side band wave. The whistler pump wave and whistler side band wave exert a ponderomotive force on electrons, driving the ion Bernstein wave or ion cyclotron wave. Here, we examine how dust charge fluctuations affect this process and the expression of growth rate for ion Bernstein wave and ion cyclotron wave is derived. It has been observed that an increased growth rate is reported with a rise in the pump wave amplitude, wave number, angle of scattering and dust grain density. However, a decline in growth rate is observed with dust grain size and electron temperature. Also, on comparing we found that the ion Bernstein wave is more unstable as compared to ion cyclotron wave. Therefore, the value of growth rate is large for ion Bernstein wave as compared to ion cyclotron wave in dusty plasma. </w:t>
      </w:r>
    </w:p>
    <w:p w14:paraId="02022D90" w14:textId="77777777" w:rsidR="00D162A1" w:rsidRPr="009E6644" w:rsidRDefault="00802D8B" w:rsidP="002C75A7">
      <w:pPr>
        <w:pStyle w:val="JACoWSectionHeading"/>
        <w:rPr>
          <w:lang w:val="en-GB"/>
        </w:rPr>
      </w:pPr>
      <w:r>
        <w:rPr>
          <w:lang w:val="en-GB"/>
        </w:rPr>
        <w:t>Introduction</w:t>
      </w:r>
    </w:p>
    <w:p w14:paraId="07A854F4" w14:textId="2A5AF027" w:rsidR="001B34C6" w:rsidRPr="001B34C6" w:rsidRDefault="001B34C6" w:rsidP="00AB35CC">
      <w:pPr>
        <w:pStyle w:val="JACoWBodyTextIndent"/>
        <w:spacing w:before="0" w:after="0"/>
      </w:pPr>
      <w:r w:rsidRPr="001B34C6">
        <w:rPr>
          <w:lang w:eastAsia="en-IN"/>
        </w:rPr>
        <w:t>The parametric decay of whistler waves into other high frequency waves and low frequency waves, has drawn a lot of attention. Due to this curiosity, numerous theoretical and experimental investigations of the various whistler decay processes have been explained in the literature. Theoretical work includes the investigations of Forslund [1] and experimental observations include the studies of Porkolab [</w:t>
      </w:r>
      <w:r w:rsidR="002A0501">
        <w:rPr>
          <w:lang w:eastAsia="en-IN"/>
        </w:rPr>
        <w:t>2</w:t>
      </w:r>
      <w:r w:rsidRPr="001B34C6">
        <w:rPr>
          <w:lang w:eastAsia="en-IN"/>
        </w:rPr>
        <w:t>] Boswell [</w:t>
      </w:r>
      <w:r w:rsidR="002A0501">
        <w:rPr>
          <w:lang w:eastAsia="en-IN"/>
        </w:rPr>
        <w:t>3</w:t>
      </w:r>
      <w:r w:rsidRPr="001B34C6">
        <w:rPr>
          <w:lang w:eastAsia="en-IN"/>
        </w:rPr>
        <w:t>-</w:t>
      </w:r>
      <w:r w:rsidR="002A0501">
        <w:rPr>
          <w:lang w:eastAsia="en-IN"/>
        </w:rPr>
        <w:t>4</w:t>
      </w:r>
      <w:r w:rsidRPr="001B34C6">
        <w:rPr>
          <w:lang w:eastAsia="en-IN"/>
        </w:rPr>
        <w:t>]</w:t>
      </w:r>
      <w:r w:rsidR="002A0501">
        <w:rPr>
          <w:lang w:eastAsia="en-IN"/>
        </w:rPr>
        <w:t xml:space="preserve">. </w:t>
      </w:r>
      <w:r w:rsidRPr="001B34C6">
        <w:rPr>
          <w:lang w:eastAsia="en-IN"/>
        </w:rPr>
        <w:t>These studies have focused on how a pump wave decays into a lower sideband and an associated lower frequency wave. Goldman [</w:t>
      </w:r>
      <w:r w:rsidR="002A0501">
        <w:rPr>
          <w:lang w:eastAsia="en-IN"/>
        </w:rPr>
        <w:t>5</w:t>
      </w:r>
      <w:r w:rsidRPr="001B34C6">
        <w:rPr>
          <w:lang w:eastAsia="en-IN"/>
        </w:rPr>
        <w:t>] have developed the theory of parametric decay process involving one or more negative energy waves and upper sideband wave</w:t>
      </w:r>
      <w:r>
        <w:rPr>
          <w:sz w:val="24"/>
          <w:szCs w:val="24"/>
          <w:lang w:eastAsia="en-IN"/>
        </w:rPr>
        <w:t xml:space="preserve"> </w:t>
      </w:r>
      <w:r w:rsidRPr="001B34C6">
        <w:rPr>
          <w:lang w:eastAsia="en-IN"/>
        </w:rPr>
        <w:t xml:space="preserve">in an un-magnetized plasma. On a vacuum-bounded plasma column, the linear collision less cyclotron damping of an electron cyclotron wave was established by </w:t>
      </w:r>
      <w:proofErr w:type="spellStart"/>
      <w:r w:rsidRPr="001B34C6">
        <w:rPr>
          <w:lang w:eastAsia="en-IN"/>
        </w:rPr>
        <w:t>Mcvey</w:t>
      </w:r>
      <w:proofErr w:type="spellEnd"/>
      <w:r w:rsidRPr="001B34C6">
        <w:rPr>
          <w:lang w:eastAsia="en-IN"/>
        </w:rPr>
        <w:t xml:space="preserve"> and</w:t>
      </w:r>
      <w:r>
        <w:rPr>
          <w:sz w:val="24"/>
          <w:szCs w:val="24"/>
          <w:lang w:eastAsia="en-IN"/>
        </w:rPr>
        <w:t xml:space="preserve"> </w:t>
      </w:r>
      <w:r w:rsidRPr="001B34C6">
        <w:rPr>
          <w:lang w:eastAsia="en-IN"/>
        </w:rPr>
        <w:t>Scharer</w:t>
      </w:r>
      <w:r w:rsidRPr="001B34C6">
        <w:rPr>
          <w:vertAlign w:val="superscript"/>
          <w:lang w:eastAsia="en-IN"/>
        </w:rPr>
        <w:t xml:space="preserve"> </w:t>
      </w:r>
      <w:r w:rsidRPr="001B34C6">
        <w:rPr>
          <w:lang w:eastAsia="en-IN"/>
        </w:rPr>
        <w:t>[</w:t>
      </w:r>
      <w:r w:rsidR="002A0501">
        <w:rPr>
          <w:lang w:eastAsia="en-IN"/>
        </w:rPr>
        <w:t>6</w:t>
      </w:r>
      <w:r w:rsidRPr="001B34C6">
        <w:rPr>
          <w:lang w:eastAsia="en-IN"/>
        </w:rPr>
        <w:t xml:space="preserve">] in 1974. The experimental observations on the degradation of a large amplitude whistler pump wave into an upper sideband whistler wave with harmonic structure on the same </w:t>
      </w:r>
      <w:r w:rsidRPr="001B34C6">
        <w:rPr>
          <w:lang w:eastAsia="en-IN"/>
        </w:rPr>
        <w:t>device were made by Scwlrer and Mitzlaff [</w:t>
      </w:r>
      <w:r w:rsidR="002A0501">
        <w:rPr>
          <w:lang w:eastAsia="en-IN"/>
        </w:rPr>
        <w:t>7</w:t>
      </w:r>
      <w:r w:rsidRPr="001B34C6">
        <w:rPr>
          <w:lang w:eastAsia="en-IN"/>
        </w:rPr>
        <w:t>] in 1977. Also, the experimental investigation of a whistler parametric instability was observed by Smith [</w:t>
      </w:r>
      <w:r w:rsidR="002A0501">
        <w:rPr>
          <w:lang w:eastAsia="en-IN"/>
        </w:rPr>
        <w:t>8</w:t>
      </w:r>
      <w:r w:rsidRPr="001B34C6">
        <w:rPr>
          <w:lang w:eastAsia="en-IN"/>
        </w:rPr>
        <w:t xml:space="preserve">]. Here, they observed that due to parametric instability a whistler wave decay into an upper sideband whistler wave and a corresponding low frequency wave. The </w:t>
      </w:r>
      <w:r w:rsidRPr="001B34C6">
        <w:t>Parametric coupling of a large-amplitude whistler wave with ion quasimodes in plasma was explored by P. K. Shukla</w:t>
      </w:r>
      <w:r w:rsidRPr="001B34C6">
        <w:rPr>
          <w:vertAlign w:val="superscript"/>
        </w:rPr>
        <w:t xml:space="preserve"> </w:t>
      </w:r>
      <w:r w:rsidRPr="001B34C6">
        <w:t>[</w:t>
      </w:r>
      <w:r w:rsidR="002A0501">
        <w:t>9</w:t>
      </w:r>
      <w:r w:rsidRPr="001B34C6">
        <w:t>].</w:t>
      </w:r>
    </w:p>
    <w:p w14:paraId="289A9C4B" w14:textId="3E118E4D" w:rsidR="00802D8B" w:rsidRPr="00C860EE" w:rsidRDefault="00802D8B" w:rsidP="001B34C6">
      <w:pPr>
        <w:pStyle w:val="JACoWBodyTextIndent"/>
        <w:spacing w:before="0" w:after="0"/>
        <w:ind w:firstLine="0"/>
        <w:rPr>
          <w:sz w:val="24"/>
        </w:rPr>
      </w:pPr>
      <w:r w:rsidRPr="00C860EE">
        <w:t xml:space="preserve">In Sec. 2 the expression of growth rate for both </w:t>
      </w:r>
      <w:r w:rsidR="00D972DF">
        <w:t>ion Bernstein</w:t>
      </w:r>
      <w:r w:rsidRPr="00C860EE">
        <w:t xml:space="preserve"> and</w:t>
      </w:r>
      <w:r w:rsidR="00D972DF">
        <w:t xml:space="preserve"> ion cyclotron wave </w:t>
      </w:r>
      <w:r w:rsidRPr="00C860EE">
        <w:t>modes is derived.</w:t>
      </w:r>
      <w:r w:rsidRPr="00C860EE">
        <w:rPr>
          <w:sz w:val="24"/>
        </w:rPr>
        <w:t xml:space="preserve"> </w:t>
      </w:r>
    </w:p>
    <w:p w14:paraId="4E6ABED1" w14:textId="77777777" w:rsidR="00D162A1" w:rsidRPr="009E6644" w:rsidRDefault="00C02D2E" w:rsidP="002C75A7">
      <w:pPr>
        <w:pStyle w:val="JACoWSectionHeading"/>
        <w:rPr>
          <w:lang w:val="en-GB"/>
        </w:rPr>
      </w:pPr>
      <w:r>
        <w:rPr>
          <w:lang w:val="en-GB"/>
        </w:rPr>
        <w:t>INSTABILITY ANALYSIS</w:t>
      </w:r>
    </w:p>
    <w:p w14:paraId="02B68674" w14:textId="77777777" w:rsidR="00D972DF" w:rsidRPr="000266E2" w:rsidRDefault="00D972DF" w:rsidP="00D972DF">
      <w:pPr>
        <w:spacing w:after="0" w:line="360" w:lineRule="auto"/>
        <w:rPr>
          <w:rFonts w:ascii="Times New Roman" w:hAnsi="Times New Roman"/>
          <w:color w:val="000000" w:themeColor="text1"/>
          <w:szCs w:val="20"/>
        </w:rPr>
      </w:pPr>
      <w:r w:rsidRPr="000266E2">
        <w:rPr>
          <w:rFonts w:ascii="Times New Roman" w:hAnsi="Times New Roman"/>
          <w:color w:val="000000" w:themeColor="text1"/>
          <w:szCs w:val="20"/>
          <w:lang w:val="en-US"/>
        </w:rPr>
        <w:t xml:space="preserve">Consider a </w:t>
      </w:r>
      <w:r w:rsidRPr="000266E2">
        <w:rPr>
          <w:rFonts w:ascii="Times New Roman" w:hAnsi="Times New Roman"/>
          <w:color w:val="000000" w:themeColor="text1"/>
          <w:szCs w:val="20"/>
        </w:rPr>
        <w:t xml:space="preserve">dusty plasma consists of electrons, ions, dust grains and a stationary magnetic field which is realistic along </w:t>
      </w:r>
      <w:r w:rsidRPr="000266E2">
        <w:rPr>
          <w:rFonts w:ascii="Times New Roman" w:hAnsi="Times New Roman"/>
          <w:position w:val="-4"/>
          <w:szCs w:val="20"/>
        </w:rPr>
        <w:object w:dxaOrig="200" w:dyaOrig="200" w14:anchorId="56CBCC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95pt;height:9.95pt" o:ole="">
            <v:imagedata r:id="rId8" o:title=""/>
          </v:shape>
          <o:OLEObject Type="Embed" ProgID="Equation.DSMT4" ShapeID="_x0000_i1025" DrawAspect="Content" ObjectID="_1821431867" r:id="rId9"/>
        </w:object>
      </w:r>
      <w:r w:rsidRPr="000266E2">
        <w:rPr>
          <w:rFonts w:ascii="Times New Roman" w:hAnsi="Times New Roman"/>
          <w:color w:val="000000" w:themeColor="text1"/>
          <w:szCs w:val="20"/>
        </w:rPr>
        <w:t xml:space="preserve">direction, </w:t>
      </w:r>
      <w:r w:rsidRPr="000266E2">
        <w:rPr>
          <w:rFonts w:ascii="Times New Roman" w:hAnsi="Times New Roman"/>
          <w:color w:val="000000" w:themeColor="text1"/>
          <w:position w:val="-12"/>
          <w:szCs w:val="20"/>
        </w:rPr>
        <w:object w:dxaOrig="440" w:dyaOrig="380" w14:anchorId="637C00C7">
          <v:shape id="_x0000_i1026" type="#_x0000_t75" style="width:22.15pt;height:19.4pt" o:ole="">
            <v:imagedata r:id="rId10" o:title=""/>
          </v:shape>
          <o:OLEObject Type="Embed" ProgID="Equation.DSMT4" ShapeID="_x0000_i1026" DrawAspect="Content" ObjectID="_1821431868" r:id="rId11"/>
        </w:object>
      </w:r>
      <m:oMath>
        <m:r>
          <w:rPr>
            <w:rFonts w:ascii="Cambria Math" w:hAnsi="Cambria Math"/>
            <w:color w:val="000000" w:themeColor="text1"/>
            <w:szCs w:val="20"/>
          </w:rPr>
          <m:t>∥</m:t>
        </m:r>
      </m:oMath>
      <w:r w:rsidRPr="000266E2">
        <w:rPr>
          <w:rFonts w:ascii="Times New Roman" w:hAnsi="Times New Roman"/>
          <w:position w:val="-4"/>
          <w:szCs w:val="20"/>
        </w:rPr>
        <w:object w:dxaOrig="200" w:dyaOrig="380" w14:anchorId="2736B041">
          <v:shape id="_x0000_i1027" type="#_x0000_t75" style="width:9.95pt;height:19.4pt" o:ole="">
            <v:imagedata r:id="rId12" o:title=""/>
          </v:shape>
          <o:OLEObject Type="Embed" ProgID="Equation.DSMT4" ShapeID="_x0000_i1027" DrawAspect="Content" ObjectID="_1821431869" r:id="rId13"/>
        </w:object>
      </w:r>
      <w:r w:rsidRPr="000266E2">
        <w:rPr>
          <w:rFonts w:ascii="Times New Roman" w:hAnsi="Times New Roman"/>
          <w:color w:val="000000" w:themeColor="text1"/>
          <w:szCs w:val="20"/>
        </w:rPr>
        <w:t>. The mass, density, charge</w:t>
      </w:r>
      <w:r w:rsidRPr="000266E2">
        <w:rPr>
          <w:rFonts w:ascii="Times New Roman" w:hAnsi="Times New Roman"/>
          <w:position w:val="-6"/>
          <w:szCs w:val="20"/>
        </w:rPr>
        <w:object w:dxaOrig="460" w:dyaOrig="300" w14:anchorId="78147EE8">
          <v:shape id="_x0000_i1028" type="#_x0000_t75" style="width:23.25pt;height:14.95pt" o:ole="">
            <v:imagedata r:id="rId14" o:title=""/>
          </v:shape>
          <o:OLEObject Type="Embed" ProgID="Equation.DSMT4" ShapeID="_x0000_i1028" DrawAspect="Content" ObjectID="_1821431870" r:id="rId15"/>
        </w:object>
      </w:r>
      <w:r w:rsidRPr="000266E2">
        <w:rPr>
          <w:rFonts w:ascii="Times New Roman" w:hAnsi="Times New Roman"/>
          <w:color w:val="000000" w:themeColor="text1"/>
          <w:szCs w:val="20"/>
        </w:rPr>
        <w:t xml:space="preserve">temperature </w:t>
      </w:r>
      <w:r w:rsidRPr="000266E2">
        <w:rPr>
          <w:rFonts w:ascii="Times New Roman" w:hAnsi="Times New Roman"/>
          <w:position w:val="-6"/>
          <w:szCs w:val="20"/>
        </w:rPr>
        <w:object w:dxaOrig="320" w:dyaOrig="300" w14:anchorId="45558D8E">
          <v:shape id="_x0000_i1029" type="#_x0000_t75" style="width:16.6pt;height:14.95pt" o:ole="">
            <v:imagedata r:id="rId16" o:title=""/>
          </v:shape>
          <o:OLEObject Type="Embed" ProgID="Equation.DSMT4" ShapeID="_x0000_i1029" DrawAspect="Content" ObjectID="_1821431871" r:id="rId17"/>
        </w:object>
      </w:r>
      <w:r w:rsidRPr="000266E2">
        <w:rPr>
          <w:rFonts w:ascii="Times New Roman" w:hAnsi="Times New Roman"/>
          <w:color w:val="000000" w:themeColor="text1"/>
          <w:szCs w:val="20"/>
        </w:rPr>
        <w:t>ions, and electrons, are</w:t>
      </w:r>
      <w:r w:rsidRPr="000266E2">
        <w:rPr>
          <w:rFonts w:ascii="Times New Roman" w:hAnsi="Times New Roman"/>
          <w:color w:val="000000" w:themeColor="text1"/>
          <w:position w:val="-12"/>
          <w:szCs w:val="20"/>
        </w:rPr>
        <w:object w:dxaOrig="1540" w:dyaOrig="420" w14:anchorId="7E24636A">
          <v:shape id="_x0000_i1030" type="#_x0000_t75" style="width:79.2pt;height:22.15pt" o:ole="">
            <v:imagedata r:id="rId18" o:title=""/>
          </v:shape>
          <o:OLEObject Type="Embed" ProgID="Equation.DSMT4" ShapeID="_x0000_i1030" DrawAspect="Content" ObjectID="_1821431872" r:id="rId19"/>
        </w:object>
      </w:r>
      <w:r w:rsidRPr="000266E2">
        <w:rPr>
          <w:rFonts w:ascii="Times New Roman" w:hAnsi="Times New Roman"/>
          <w:color w:val="000000" w:themeColor="text1"/>
          <w:szCs w:val="20"/>
        </w:rPr>
        <w:t xml:space="preserve">, </w:t>
      </w:r>
      <w:r w:rsidRPr="000266E2">
        <w:rPr>
          <w:rFonts w:ascii="Times New Roman" w:hAnsi="Times New Roman"/>
          <w:color w:val="000000" w:themeColor="text1"/>
          <w:position w:val="-12"/>
          <w:szCs w:val="20"/>
        </w:rPr>
        <w:object w:dxaOrig="1780" w:dyaOrig="420" w14:anchorId="5506C9C0">
          <v:shape id="_x0000_i1031" type="#_x0000_t75" style="width:86.4pt;height:22.15pt" o:ole="">
            <v:imagedata r:id="rId20" o:title=""/>
          </v:shape>
          <o:OLEObject Type="Embed" ProgID="Equation.DSMT4" ShapeID="_x0000_i1031" DrawAspect="Content" ObjectID="_1821431873" r:id="rId21"/>
        </w:object>
      </w:r>
      <w:r w:rsidRPr="000266E2">
        <w:rPr>
          <w:rFonts w:ascii="Times New Roman" w:hAnsi="Times New Roman"/>
          <w:color w:val="000000" w:themeColor="text1"/>
          <w:szCs w:val="20"/>
        </w:rPr>
        <w:t>, respectively, whereas</w:t>
      </w:r>
      <w:r w:rsidRPr="000266E2">
        <w:rPr>
          <w:rFonts w:ascii="Times New Roman" w:hAnsi="Times New Roman"/>
          <w:color w:val="000000" w:themeColor="text1"/>
          <w:position w:val="-6"/>
          <w:szCs w:val="20"/>
        </w:rPr>
        <w:object w:dxaOrig="380" w:dyaOrig="360" w14:anchorId="0076A87D">
          <v:shape id="_x0000_i1032" type="#_x0000_t75" style="width:19.4pt;height:17.7pt" o:ole="">
            <v:imagedata r:id="rId22" o:title=""/>
          </v:shape>
          <o:OLEObject Type="Embed" ProgID="Equation.DSMT4" ShapeID="_x0000_i1032" DrawAspect="Content" ObjectID="_1821431874" r:id="rId23"/>
        </w:object>
      </w:r>
      <w:r w:rsidRPr="000266E2">
        <w:rPr>
          <w:rFonts w:ascii="Times New Roman" w:hAnsi="Times New Roman"/>
          <w:color w:val="000000" w:themeColor="text1"/>
          <w:szCs w:val="20"/>
        </w:rPr>
        <w:t xml:space="preserve">, </w:t>
      </w:r>
      <w:r w:rsidRPr="000266E2">
        <w:rPr>
          <w:rFonts w:ascii="Times New Roman" w:hAnsi="Times New Roman"/>
          <w:color w:val="000000" w:themeColor="text1"/>
          <w:position w:val="-12"/>
          <w:szCs w:val="20"/>
        </w:rPr>
        <w:object w:dxaOrig="360" w:dyaOrig="380" w14:anchorId="632A7FCD">
          <v:shape id="_x0000_i1033" type="#_x0000_t75" style="width:17.7pt;height:19.4pt" o:ole="">
            <v:imagedata r:id="rId24" o:title=""/>
          </v:shape>
          <o:OLEObject Type="Embed" ProgID="Equation.DSMT4" ShapeID="_x0000_i1033" DrawAspect="Content" ObjectID="_1821431875" r:id="rId25"/>
        </w:object>
      </w:r>
      <w:r w:rsidRPr="000266E2">
        <w:rPr>
          <w:rFonts w:ascii="Times New Roman" w:hAnsi="Times New Roman"/>
          <w:color w:val="000000" w:themeColor="text1"/>
          <w:szCs w:val="20"/>
        </w:rPr>
        <w:t xml:space="preserve"> and </w:t>
      </w:r>
      <w:r w:rsidRPr="000266E2">
        <w:rPr>
          <w:rFonts w:ascii="Times New Roman" w:hAnsi="Times New Roman"/>
          <w:color w:val="000000" w:themeColor="text1"/>
          <w:position w:val="-6"/>
          <w:szCs w:val="20"/>
        </w:rPr>
        <w:object w:dxaOrig="420" w:dyaOrig="360" w14:anchorId="7075C4BF">
          <v:shape id="_x0000_i1034" type="#_x0000_t75" style="width:22.15pt;height:17.7pt" o:ole="">
            <v:imagedata r:id="rId26" o:title=""/>
          </v:shape>
          <o:OLEObject Type="Embed" ProgID="Equation.DSMT4" ShapeID="_x0000_i1034" DrawAspect="Content" ObjectID="_1821431876" r:id="rId27"/>
        </w:object>
      </w:r>
      <w:r w:rsidRPr="000266E2">
        <w:rPr>
          <w:rFonts w:ascii="Times New Roman" w:hAnsi="Times New Roman"/>
          <w:color w:val="000000" w:themeColor="text1"/>
          <w:szCs w:val="20"/>
        </w:rPr>
        <w:t>signify the mass, charge and number density</w:t>
      </w:r>
      <w:r w:rsidRPr="000266E2">
        <w:rPr>
          <w:rFonts w:ascii="Times New Roman" w:hAnsi="Times New Roman"/>
          <w:position w:val="-6"/>
          <w:szCs w:val="20"/>
        </w:rPr>
        <w:object w:dxaOrig="300" w:dyaOrig="279" w14:anchorId="7109C08E">
          <v:shape id="_x0000_i1035" type="#_x0000_t75" style="width:14.95pt;height:14.4pt" o:ole="">
            <v:imagedata r:id="rId28" o:title=""/>
          </v:shape>
          <o:OLEObject Type="Embed" ProgID="Equation.DSMT4" ShapeID="_x0000_i1035" DrawAspect="Content" ObjectID="_1821431877" r:id="rId29"/>
        </w:object>
      </w:r>
      <w:r w:rsidRPr="000266E2">
        <w:rPr>
          <w:rFonts w:ascii="Times New Roman" w:hAnsi="Times New Roman"/>
          <w:color w:val="000000" w:themeColor="text1"/>
          <w:szCs w:val="20"/>
        </w:rPr>
        <w:t xml:space="preserve">the dust grains. Assume the propagation of a whistler pump wave inside this dusty plasma in the existence of a static magnetic field along </w:t>
      </w:r>
      <w:r w:rsidRPr="000266E2">
        <w:rPr>
          <w:rFonts w:ascii="Times New Roman" w:hAnsi="Times New Roman"/>
          <w:position w:val="-4"/>
          <w:szCs w:val="20"/>
        </w:rPr>
        <w:object w:dxaOrig="200" w:dyaOrig="200" w14:anchorId="1E2CFA74">
          <v:shape id="_x0000_i1036" type="#_x0000_t75" style="width:9.95pt;height:9.95pt" o:ole="">
            <v:imagedata r:id="rId30" o:title=""/>
          </v:shape>
          <o:OLEObject Type="Embed" ProgID="Equation.DSMT4" ShapeID="_x0000_i1036" DrawAspect="Content" ObjectID="_1821431878" r:id="rId31"/>
        </w:object>
      </w:r>
      <w:r w:rsidRPr="000266E2">
        <w:rPr>
          <w:rFonts w:ascii="Times New Roman" w:hAnsi="Times New Roman"/>
          <w:color w:val="000000" w:themeColor="text1"/>
          <w:szCs w:val="20"/>
        </w:rPr>
        <w:t xml:space="preserve"> direction with electric and magnetic fields</w:t>
      </w:r>
    </w:p>
    <w:p w14:paraId="2F50BBAD" w14:textId="4763BAA3" w:rsidR="00D972DF" w:rsidRPr="000266E2" w:rsidRDefault="00D972DF" w:rsidP="00D972DF">
      <w:pPr>
        <w:spacing w:after="0" w:line="360" w:lineRule="auto"/>
        <w:rPr>
          <w:rFonts w:ascii="Times New Roman" w:hAnsi="Times New Roman"/>
          <w:color w:val="000000" w:themeColor="text1"/>
          <w:szCs w:val="20"/>
        </w:rPr>
      </w:pPr>
      <w:r w:rsidRPr="000266E2">
        <w:rPr>
          <w:rFonts w:ascii="Times New Roman" w:hAnsi="Times New Roman"/>
          <w:color w:val="000000" w:themeColor="text1"/>
          <w:position w:val="-12"/>
          <w:szCs w:val="20"/>
        </w:rPr>
        <w:object w:dxaOrig="3240" w:dyaOrig="460" w14:anchorId="3E90F926">
          <v:shape id="_x0000_i1037" type="#_x0000_t75" style="width:187.2pt;height:23.25pt" o:ole="">
            <v:imagedata r:id="rId32" o:title=""/>
          </v:shape>
          <o:OLEObject Type="Embed" ProgID="Equation.DSMT4" ShapeID="_x0000_i1037" DrawAspect="Content" ObjectID="_1821431879" r:id="rId33"/>
        </w:object>
      </w:r>
      <w:r w:rsidRPr="000266E2">
        <w:rPr>
          <w:rFonts w:ascii="Times New Roman" w:hAnsi="Times New Roman"/>
          <w:color w:val="000000" w:themeColor="text1"/>
          <w:szCs w:val="20"/>
        </w:rPr>
        <w:t>,</w:t>
      </w:r>
      <w:proofErr w:type="gramStart"/>
      <w:r w:rsidRPr="000266E2">
        <w:rPr>
          <w:rFonts w:ascii="Times New Roman" w:hAnsi="Times New Roman"/>
          <w:color w:val="000000" w:themeColor="text1"/>
          <w:szCs w:val="20"/>
        </w:rPr>
        <w:tab/>
      </w:r>
      <w:r>
        <w:rPr>
          <w:rFonts w:ascii="Times New Roman" w:hAnsi="Times New Roman"/>
          <w:color w:val="000000" w:themeColor="text1"/>
          <w:szCs w:val="20"/>
        </w:rPr>
        <w:t xml:space="preserve">  </w:t>
      </w:r>
      <w:r w:rsidRPr="000266E2">
        <w:rPr>
          <w:rFonts w:ascii="Times New Roman" w:hAnsi="Times New Roman"/>
          <w:color w:val="000000" w:themeColor="text1"/>
          <w:szCs w:val="20"/>
        </w:rPr>
        <w:t>(</w:t>
      </w:r>
      <w:proofErr w:type="gramEnd"/>
      <w:r w:rsidRPr="000266E2">
        <w:rPr>
          <w:rFonts w:ascii="Times New Roman" w:hAnsi="Times New Roman"/>
          <w:color w:val="000000" w:themeColor="text1"/>
          <w:szCs w:val="20"/>
        </w:rPr>
        <w:t>1)</w:t>
      </w:r>
    </w:p>
    <w:p w14:paraId="473CA3C8" w14:textId="05EA7FEC" w:rsidR="00D972DF" w:rsidRPr="000266E2" w:rsidRDefault="00D972DF" w:rsidP="00D972DF">
      <w:pPr>
        <w:spacing w:after="0" w:line="360" w:lineRule="auto"/>
        <w:rPr>
          <w:rFonts w:ascii="Times New Roman" w:hAnsi="Times New Roman"/>
          <w:color w:val="000000" w:themeColor="text1"/>
          <w:szCs w:val="20"/>
        </w:rPr>
      </w:pPr>
      <w:r w:rsidRPr="000266E2">
        <w:rPr>
          <w:rFonts w:ascii="Times New Roman" w:hAnsi="Times New Roman"/>
          <w:color w:val="000000" w:themeColor="text1"/>
          <w:position w:val="-38"/>
          <w:szCs w:val="20"/>
        </w:rPr>
        <w:object w:dxaOrig="2000" w:dyaOrig="900" w14:anchorId="5AB30BCF">
          <v:shape id="_x0000_i1038" type="#_x0000_t75" style="width:146.2pt;height:44.85pt" o:ole="">
            <v:imagedata r:id="rId34" o:title=""/>
          </v:shape>
          <o:OLEObject Type="Embed" ProgID="Equation.DSMT4" ShapeID="_x0000_i1038" DrawAspect="Content" ObjectID="_1821431880" r:id="rId35"/>
        </w:object>
      </w:r>
      <w:proofErr w:type="gramStart"/>
      <w:r w:rsidRPr="000266E2">
        <w:rPr>
          <w:rFonts w:ascii="Times New Roman" w:hAnsi="Times New Roman"/>
          <w:color w:val="000000" w:themeColor="text1"/>
          <w:szCs w:val="20"/>
        </w:rPr>
        <w:t xml:space="preserve">,   </w:t>
      </w:r>
      <w:proofErr w:type="gramEnd"/>
      <w:r w:rsidRPr="000266E2">
        <w:rPr>
          <w:rFonts w:ascii="Times New Roman" w:hAnsi="Times New Roman"/>
          <w:color w:val="000000" w:themeColor="text1"/>
          <w:szCs w:val="20"/>
        </w:rPr>
        <w:t xml:space="preserve">                          </w:t>
      </w:r>
      <w:proofErr w:type="gramStart"/>
      <w:r w:rsidRPr="000266E2">
        <w:rPr>
          <w:rFonts w:ascii="Times New Roman" w:hAnsi="Times New Roman"/>
          <w:color w:val="000000" w:themeColor="text1"/>
          <w:szCs w:val="20"/>
        </w:rPr>
        <w:t xml:space="preserve">  </w:t>
      </w:r>
      <w:r>
        <w:rPr>
          <w:rFonts w:ascii="Times New Roman" w:hAnsi="Times New Roman"/>
          <w:color w:val="000000" w:themeColor="text1"/>
          <w:szCs w:val="20"/>
        </w:rPr>
        <w:t xml:space="preserve"> </w:t>
      </w:r>
      <w:r w:rsidRPr="000266E2">
        <w:rPr>
          <w:rFonts w:ascii="Times New Roman" w:hAnsi="Times New Roman"/>
          <w:color w:val="000000" w:themeColor="text1"/>
          <w:szCs w:val="20"/>
        </w:rPr>
        <w:t>(</w:t>
      </w:r>
      <w:proofErr w:type="gramEnd"/>
      <w:r w:rsidRPr="000266E2">
        <w:rPr>
          <w:rFonts w:ascii="Times New Roman" w:hAnsi="Times New Roman"/>
          <w:color w:val="000000" w:themeColor="text1"/>
          <w:szCs w:val="20"/>
        </w:rPr>
        <w:t>2)</w:t>
      </w:r>
    </w:p>
    <w:p w14:paraId="7C640885" w14:textId="51724DF2" w:rsidR="00D972DF" w:rsidRPr="000266E2" w:rsidRDefault="00FB5B13" w:rsidP="00D972DF">
      <w:pPr>
        <w:spacing w:after="0" w:line="360" w:lineRule="auto"/>
        <w:rPr>
          <w:rFonts w:ascii="Times New Roman" w:hAnsi="Times New Roman"/>
          <w:color w:val="000000" w:themeColor="text1"/>
          <w:szCs w:val="20"/>
        </w:rPr>
      </w:pPr>
      <w:r w:rsidRPr="000266E2">
        <w:rPr>
          <w:rFonts w:ascii="Times New Roman" w:hAnsi="Times New Roman"/>
          <w:color w:val="000000" w:themeColor="text1"/>
          <w:szCs w:val="20"/>
          <w:lang w:val="en-US"/>
        </w:rPr>
        <w:lastRenderedPageBreak/>
        <w:t>W</w:t>
      </w:r>
      <w:r w:rsidR="00D972DF" w:rsidRPr="000266E2">
        <w:rPr>
          <w:rFonts w:ascii="Times New Roman" w:hAnsi="Times New Roman"/>
          <w:color w:val="000000" w:themeColor="text1"/>
          <w:szCs w:val="20"/>
          <w:lang w:val="en-US"/>
        </w:rPr>
        <w:t>here</w:t>
      </w:r>
      <w:r>
        <w:rPr>
          <w:rFonts w:ascii="Times New Roman" w:hAnsi="Times New Roman"/>
          <w:color w:val="000000" w:themeColor="text1"/>
          <w:szCs w:val="20"/>
          <w:lang w:val="en-US"/>
        </w:rPr>
        <w:t xml:space="preserve"> </w:t>
      </w:r>
      <w:r w:rsidRPr="000266E2">
        <w:rPr>
          <w:rFonts w:ascii="Times New Roman" w:hAnsi="Times New Roman"/>
          <w:b/>
          <w:color w:val="000000" w:themeColor="text1"/>
          <w:position w:val="-38"/>
          <w:szCs w:val="20"/>
        </w:rPr>
        <w:object w:dxaOrig="3220" w:dyaOrig="960" w14:anchorId="21D8D859">
          <v:shape id="_x0000_i1039" type="#_x0000_t75" style="width:147.3pt;height:46.5pt" o:ole="">
            <v:imagedata r:id="rId36" o:title=""/>
          </v:shape>
          <o:OLEObject Type="Embed" ProgID="Equation.DSMT4" ShapeID="_x0000_i1039" DrawAspect="Content" ObjectID="_1821431881" r:id="rId37"/>
        </w:object>
      </w:r>
      <w:r w:rsidR="00D972DF" w:rsidRPr="000266E2">
        <w:rPr>
          <w:rFonts w:ascii="Times New Roman" w:hAnsi="Times New Roman"/>
          <w:color w:val="000000" w:themeColor="text1"/>
          <w:szCs w:val="20"/>
        </w:rPr>
        <w:t xml:space="preserve">, </w:t>
      </w:r>
      <w:r w:rsidR="00D972DF" w:rsidRPr="000266E2">
        <w:rPr>
          <w:rFonts w:ascii="Times New Roman" w:hAnsi="Times New Roman"/>
          <w:color w:val="000000" w:themeColor="text1"/>
          <w:position w:val="-34"/>
          <w:szCs w:val="20"/>
        </w:rPr>
        <w:object w:dxaOrig="1200" w:dyaOrig="780" w14:anchorId="16F08123">
          <v:shape id="_x0000_i1040" type="#_x0000_t75" style="width:64.25pt;height:39.3pt" o:ole="">
            <v:imagedata r:id="rId38" o:title=""/>
          </v:shape>
          <o:OLEObject Type="Embed" ProgID="Equation.DSMT4" ShapeID="_x0000_i1040" DrawAspect="Content" ObjectID="_1821431882" r:id="rId39"/>
        </w:object>
      </w:r>
      <w:r w:rsidR="00D972DF" w:rsidRPr="000266E2">
        <w:rPr>
          <w:rFonts w:ascii="Times New Roman" w:hAnsi="Times New Roman"/>
          <w:color w:val="000000" w:themeColor="text1"/>
          <w:szCs w:val="20"/>
        </w:rPr>
        <w:t xml:space="preserve"> and </w:t>
      </w:r>
      <w:r w:rsidR="00D972DF" w:rsidRPr="000266E2">
        <w:rPr>
          <w:rFonts w:ascii="Times New Roman" w:hAnsi="Times New Roman"/>
          <w:color w:val="000000" w:themeColor="text1"/>
          <w:position w:val="-36"/>
          <w:szCs w:val="20"/>
        </w:rPr>
        <w:object w:dxaOrig="2260" w:dyaOrig="920" w14:anchorId="2396D509">
          <v:shape id="_x0000_i1041" type="#_x0000_t75" style="width:113.55pt;height:44.85pt" o:ole="">
            <v:imagedata r:id="rId40" o:title=""/>
          </v:shape>
          <o:OLEObject Type="Embed" ProgID="Equation.DSMT4" ShapeID="_x0000_i1041" DrawAspect="Content" ObjectID="_1821431883" r:id="rId41"/>
        </w:object>
      </w:r>
      <w:r w:rsidR="00D972DF" w:rsidRPr="000266E2">
        <w:rPr>
          <w:rFonts w:ascii="Times New Roman" w:hAnsi="Times New Roman"/>
          <w:color w:val="000000" w:themeColor="text1"/>
          <w:szCs w:val="20"/>
        </w:rPr>
        <w:t>.</w:t>
      </w:r>
    </w:p>
    <w:p w14:paraId="24A7C07E" w14:textId="77777777" w:rsidR="00D972DF" w:rsidRPr="000266E2" w:rsidRDefault="00D972DF" w:rsidP="00FB5B13">
      <w:pPr>
        <w:spacing w:after="0" w:line="360" w:lineRule="auto"/>
        <w:ind w:firstLine="0"/>
        <w:rPr>
          <w:rFonts w:ascii="Times New Roman" w:hAnsi="Times New Roman"/>
          <w:szCs w:val="20"/>
        </w:rPr>
      </w:pPr>
      <w:r w:rsidRPr="000266E2">
        <w:rPr>
          <w:rFonts w:ascii="Times New Roman" w:hAnsi="Times New Roman"/>
          <w:color w:val="000000" w:themeColor="text1"/>
          <w:szCs w:val="20"/>
        </w:rPr>
        <w:t xml:space="preserve">are wave number of whistler waves, cyclotron frequency of electron and electron plasma frequency, individually. Also, </w:t>
      </w:r>
      <w:r w:rsidRPr="000266E2">
        <w:rPr>
          <w:rFonts w:ascii="Times New Roman" w:hAnsi="Times New Roman"/>
          <w:position w:val="-12"/>
          <w:szCs w:val="20"/>
        </w:rPr>
        <w:object w:dxaOrig="320" w:dyaOrig="380" w14:anchorId="6C779262">
          <v:shape id="_x0000_i1042" type="#_x0000_t75" style="width:15.5pt;height:19.4pt" o:ole="">
            <v:imagedata r:id="rId42" o:title=""/>
          </v:shape>
          <o:OLEObject Type="Embed" ProgID="Equation.DSMT4" ShapeID="_x0000_i1042" DrawAspect="Content" ObjectID="_1821431884" r:id="rId43"/>
        </w:object>
      </w:r>
      <w:r w:rsidRPr="000266E2">
        <w:rPr>
          <w:rFonts w:ascii="Times New Roman" w:hAnsi="Times New Roman"/>
          <w:szCs w:val="20"/>
        </w:rPr>
        <w:t xml:space="preserve"> is the applied magnetic field, </w:t>
      </w:r>
      <w:r w:rsidRPr="000266E2">
        <w:rPr>
          <w:rFonts w:ascii="Times New Roman" w:hAnsi="Times New Roman"/>
          <w:position w:val="-6"/>
          <w:szCs w:val="20"/>
        </w:rPr>
        <w:object w:dxaOrig="360" w:dyaOrig="240" w14:anchorId="4237AAD2">
          <v:shape id="_x0000_i1043" type="#_x0000_t75" style="width:18.3pt;height:12.2pt" o:ole="">
            <v:imagedata r:id="rId44" o:title=""/>
          </v:shape>
          <o:OLEObject Type="Embed" ProgID="Equation.DSMT4" ShapeID="_x0000_i1043" DrawAspect="Content" ObjectID="_1821431885" r:id="rId45"/>
        </w:object>
      </w:r>
      <w:r w:rsidRPr="000266E2">
        <w:rPr>
          <w:rFonts w:ascii="Times New Roman" w:hAnsi="Times New Roman"/>
          <w:szCs w:val="20"/>
        </w:rPr>
        <w:t xml:space="preserve"> is the electronic charge, </w:t>
      </w:r>
      <w:r w:rsidRPr="000266E2">
        <w:rPr>
          <w:rFonts w:ascii="Times New Roman" w:hAnsi="Times New Roman"/>
          <w:position w:val="-12"/>
          <w:szCs w:val="20"/>
        </w:rPr>
        <w:object w:dxaOrig="340" w:dyaOrig="380" w14:anchorId="6CA0FF72">
          <v:shape id="_x0000_i1044" type="#_x0000_t75" style="width:17.7pt;height:19.4pt" o:ole="">
            <v:imagedata r:id="rId46" o:title=""/>
          </v:shape>
          <o:OLEObject Type="Embed" ProgID="Equation.DSMT4" ShapeID="_x0000_i1044" DrawAspect="Content" ObjectID="_1821431886" r:id="rId47"/>
        </w:object>
      </w:r>
      <w:r w:rsidRPr="000266E2">
        <w:rPr>
          <w:rFonts w:ascii="Times New Roman" w:hAnsi="Times New Roman"/>
          <w:szCs w:val="20"/>
        </w:rPr>
        <w:t xml:space="preserve">is the mass of electrons and </w:t>
      </w:r>
      <w:r w:rsidRPr="000266E2">
        <w:rPr>
          <w:rFonts w:ascii="Times New Roman" w:hAnsi="Times New Roman"/>
          <w:position w:val="-6"/>
          <w:szCs w:val="20"/>
        </w:rPr>
        <w:object w:dxaOrig="200" w:dyaOrig="240" w14:anchorId="7774AB5A">
          <v:shape id="_x0000_i1045" type="#_x0000_t75" style="width:9.95pt;height:12.2pt" o:ole="">
            <v:imagedata r:id="rId48" o:title=""/>
          </v:shape>
          <o:OLEObject Type="Embed" ProgID="Equation.DSMT4" ShapeID="_x0000_i1045" DrawAspect="Content" ObjectID="_1821431887" r:id="rId49"/>
        </w:object>
      </w:r>
      <w:r w:rsidRPr="000266E2">
        <w:rPr>
          <w:rFonts w:ascii="Times New Roman" w:hAnsi="Times New Roman"/>
          <w:szCs w:val="20"/>
        </w:rPr>
        <w:t xml:space="preserve">is the velocity of light in free space. </w:t>
      </w:r>
    </w:p>
    <w:p w14:paraId="52906416" w14:textId="2925224B" w:rsidR="00D972DF" w:rsidRPr="000266E2" w:rsidRDefault="00D972DF" w:rsidP="00D972DF">
      <w:pPr>
        <w:spacing w:after="0" w:line="360" w:lineRule="auto"/>
        <w:rPr>
          <w:rFonts w:ascii="Times New Roman" w:hAnsi="Times New Roman"/>
          <w:color w:val="000000" w:themeColor="text1"/>
          <w:szCs w:val="20"/>
        </w:rPr>
      </w:pPr>
      <w:r w:rsidRPr="000266E2">
        <w:rPr>
          <w:rFonts w:ascii="Times New Roman" w:hAnsi="Times New Roman"/>
          <w:color w:val="000000" w:themeColor="text1"/>
          <w:szCs w:val="20"/>
        </w:rPr>
        <w:t xml:space="preserve">This whistler wave produces drift oscillatory velocity </w:t>
      </w:r>
      <w:r w:rsidRPr="000266E2">
        <w:rPr>
          <w:rFonts w:ascii="Times New Roman" w:hAnsi="Times New Roman"/>
          <w:color w:val="000000" w:themeColor="text1"/>
          <w:position w:val="-6"/>
          <w:szCs w:val="20"/>
        </w:rPr>
        <w:object w:dxaOrig="300" w:dyaOrig="380" w14:anchorId="51DE8E1C">
          <v:shape id="_x0000_i1046" type="#_x0000_t75" style="width:14.4pt;height:19.4pt" o:ole="">
            <v:imagedata r:id="rId50" o:title=""/>
          </v:shape>
          <o:OLEObject Type="Embed" ProgID="Equation.DSMT4" ShapeID="_x0000_i1046" DrawAspect="Content" ObjectID="_1821431888" r:id="rId51"/>
        </w:object>
      </w:r>
      <w:r w:rsidRPr="000266E2">
        <w:rPr>
          <w:rFonts w:ascii="Times New Roman" w:hAnsi="Times New Roman"/>
          <w:color w:val="000000" w:themeColor="text1"/>
          <w:szCs w:val="20"/>
        </w:rPr>
        <w:t xml:space="preserve"> to electrons, which on solving the equation, </w:t>
      </w:r>
    </w:p>
    <w:p w14:paraId="085C7052" w14:textId="1061BCBB" w:rsidR="00D972DF" w:rsidRDefault="00FB5B13" w:rsidP="00D972DF">
      <w:pPr>
        <w:pStyle w:val="MTDisplayEquation"/>
        <w:spacing w:line="360" w:lineRule="auto"/>
        <w:rPr>
          <w:sz w:val="20"/>
          <w:szCs w:val="20"/>
        </w:rPr>
      </w:pPr>
      <w:r w:rsidRPr="000266E2">
        <w:rPr>
          <w:position w:val="-38"/>
          <w:sz w:val="20"/>
          <w:szCs w:val="20"/>
        </w:rPr>
        <w:object w:dxaOrig="4620" w:dyaOrig="900" w14:anchorId="61FEB018">
          <v:shape id="_x0000_i1047" type="#_x0000_t75" style="width:198.85pt;height:44.85pt" o:ole="">
            <v:imagedata r:id="rId52" o:title=""/>
          </v:shape>
          <o:OLEObject Type="Embed" ProgID="Equation.DSMT4" ShapeID="_x0000_i1047" DrawAspect="Content" ObjectID="_1821431889" r:id="rId53"/>
        </w:object>
      </w:r>
      <w:proofErr w:type="gramStart"/>
      <w:r w:rsidR="00D972DF" w:rsidRPr="000266E2">
        <w:rPr>
          <w:sz w:val="20"/>
          <w:szCs w:val="20"/>
        </w:rPr>
        <w:t xml:space="preserve">, </w:t>
      </w:r>
      <w:r>
        <w:rPr>
          <w:sz w:val="20"/>
          <w:szCs w:val="20"/>
        </w:rPr>
        <w:t xml:space="preserve">  </w:t>
      </w:r>
      <w:proofErr w:type="gramEnd"/>
      <w:r w:rsidR="00D972DF" w:rsidRPr="000266E2">
        <w:rPr>
          <w:sz w:val="20"/>
          <w:szCs w:val="20"/>
        </w:rPr>
        <w:t>(3)</w:t>
      </w:r>
    </w:p>
    <w:p w14:paraId="1698E458" w14:textId="77777777" w:rsidR="00FB5B13" w:rsidRPr="000266E2" w:rsidRDefault="00FB5B13" w:rsidP="00FB5B13">
      <w:pPr>
        <w:spacing w:after="0" w:line="360" w:lineRule="auto"/>
        <w:rPr>
          <w:rFonts w:ascii="Times New Roman" w:hAnsi="Times New Roman"/>
          <w:szCs w:val="20"/>
        </w:rPr>
      </w:pPr>
      <w:r w:rsidRPr="000266E2">
        <w:rPr>
          <w:rFonts w:ascii="Times New Roman" w:hAnsi="Times New Roman"/>
          <w:szCs w:val="20"/>
          <w:lang w:val="en-US"/>
        </w:rPr>
        <w:t xml:space="preserve">After linearizing the equation of motion and </w:t>
      </w:r>
      <w:r w:rsidRPr="000266E2">
        <w:rPr>
          <w:rFonts w:ascii="Times New Roman" w:hAnsi="Times New Roman"/>
          <w:szCs w:val="20"/>
        </w:rPr>
        <w:t>simplifying this equation, we obtain</w:t>
      </w:r>
    </w:p>
    <w:p w14:paraId="027CB87F" w14:textId="0935C15A" w:rsidR="00FB5B13" w:rsidRPr="000266E2" w:rsidRDefault="00FB5B13" w:rsidP="00FB5B13">
      <w:pPr>
        <w:spacing w:after="0" w:line="360" w:lineRule="auto"/>
        <w:rPr>
          <w:rFonts w:ascii="Times New Roman" w:hAnsi="Times New Roman"/>
          <w:color w:val="000000" w:themeColor="text1"/>
          <w:szCs w:val="20"/>
        </w:rPr>
      </w:pPr>
      <w:r w:rsidRPr="000266E2">
        <w:rPr>
          <w:rFonts w:ascii="Times New Roman" w:hAnsi="Times New Roman"/>
          <w:color w:val="000000" w:themeColor="text1"/>
          <w:position w:val="-34"/>
          <w:szCs w:val="20"/>
        </w:rPr>
        <w:object w:dxaOrig="2600" w:dyaOrig="840" w14:anchorId="65E6F271">
          <v:shape id="_x0000_i1048" type="#_x0000_t75" style="width:133.5pt;height:42.65pt" o:ole="">
            <v:imagedata r:id="rId54" o:title=""/>
          </v:shape>
          <o:OLEObject Type="Embed" ProgID="Equation.DSMT4" ShapeID="_x0000_i1048" DrawAspect="Content" ObjectID="_1821431890" r:id="rId55"/>
        </w:object>
      </w:r>
      <w:r w:rsidRPr="000266E2">
        <w:rPr>
          <w:rFonts w:ascii="Times New Roman" w:hAnsi="Times New Roman"/>
          <w:color w:val="000000" w:themeColor="text1"/>
          <w:szCs w:val="20"/>
        </w:rPr>
        <w:t>.</w:t>
      </w:r>
      <w:r w:rsidRPr="000266E2">
        <w:rPr>
          <w:rFonts w:ascii="Times New Roman" w:hAnsi="Times New Roman"/>
          <w:color w:val="000000" w:themeColor="text1"/>
          <w:szCs w:val="20"/>
        </w:rPr>
        <w:tab/>
      </w:r>
      <w:r>
        <w:rPr>
          <w:rFonts w:ascii="Times New Roman" w:hAnsi="Times New Roman"/>
          <w:color w:val="000000" w:themeColor="text1"/>
          <w:szCs w:val="20"/>
        </w:rPr>
        <w:t xml:space="preserve">                        </w:t>
      </w:r>
      <w:r w:rsidRPr="000266E2">
        <w:rPr>
          <w:rFonts w:ascii="Times New Roman" w:hAnsi="Times New Roman"/>
          <w:color w:val="000000" w:themeColor="text1"/>
          <w:szCs w:val="20"/>
        </w:rPr>
        <w:t>(4)</w:t>
      </w:r>
    </w:p>
    <w:p w14:paraId="05BEA047" w14:textId="77777777" w:rsidR="00FB5B13" w:rsidRPr="000266E2" w:rsidRDefault="00FB5B13" w:rsidP="00FB5B13">
      <w:pPr>
        <w:spacing w:after="0" w:line="360" w:lineRule="auto"/>
        <w:rPr>
          <w:rFonts w:ascii="Times New Roman" w:hAnsi="Times New Roman"/>
          <w:szCs w:val="20"/>
        </w:rPr>
      </w:pPr>
      <w:r w:rsidRPr="000266E2">
        <w:rPr>
          <w:rFonts w:ascii="Times New Roman" w:hAnsi="Times New Roman"/>
          <w:color w:val="000000" w:themeColor="text1"/>
          <w:szCs w:val="20"/>
        </w:rPr>
        <w:t xml:space="preserve">Now, the whistler wave having frequency </w:t>
      </w:r>
      <w:r w:rsidRPr="000266E2">
        <w:rPr>
          <w:rFonts w:ascii="Times New Roman" w:hAnsi="Times New Roman"/>
          <w:position w:val="-12"/>
          <w:szCs w:val="20"/>
        </w:rPr>
        <w:object w:dxaOrig="320" w:dyaOrig="360" w14:anchorId="67EFD86D">
          <v:shape id="_x0000_i1049" type="#_x0000_t75" style="width:17.7pt;height:17.7pt" o:ole="">
            <v:imagedata r:id="rId56" o:title=""/>
          </v:shape>
          <o:OLEObject Type="Embed" ProgID="Equation.DSMT4" ShapeID="_x0000_i1049" DrawAspect="Content" ObjectID="_1821431891" r:id="rId57"/>
        </w:object>
      </w:r>
      <w:r w:rsidRPr="000266E2">
        <w:rPr>
          <w:rFonts w:ascii="Times New Roman" w:hAnsi="Times New Roman"/>
          <w:szCs w:val="20"/>
        </w:rPr>
        <w:t xml:space="preserve">excites a pair of wave, electrostatic ion cyclotron wave </w:t>
      </w:r>
      <w:r w:rsidRPr="000266E2">
        <w:rPr>
          <w:rFonts w:ascii="Times New Roman" w:hAnsi="Times New Roman"/>
          <w:position w:val="-12"/>
          <w:szCs w:val="20"/>
        </w:rPr>
        <w:object w:dxaOrig="1480" w:dyaOrig="380" w14:anchorId="774EC5B4">
          <v:shape id="_x0000_i1050" type="#_x0000_t75" style="width:76.45pt;height:19.4pt" o:ole="">
            <v:imagedata r:id="rId58" o:title=""/>
          </v:shape>
          <o:OLEObject Type="Embed" ProgID="Equation.DSMT4" ShapeID="_x0000_i1050" DrawAspect="Content" ObjectID="_1821431892" r:id="rId59"/>
        </w:object>
      </w:r>
      <w:r w:rsidRPr="000266E2">
        <w:rPr>
          <w:rFonts w:ascii="Times New Roman" w:hAnsi="Times New Roman"/>
          <w:szCs w:val="20"/>
        </w:rPr>
        <w:t xml:space="preserve"> or electrostatic ion Bernstein wave </w:t>
      </w:r>
      <w:r w:rsidRPr="000266E2">
        <w:rPr>
          <w:rFonts w:ascii="Times New Roman" w:hAnsi="Times New Roman"/>
          <w:position w:val="-12"/>
          <w:szCs w:val="20"/>
        </w:rPr>
        <w:object w:dxaOrig="1480" w:dyaOrig="380" w14:anchorId="2403911D">
          <v:shape id="_x0000_i1051" type="#_x0000_t75" style="width:76.45pt;height:19.4pt" o:ole="">
            <v:imagedata r:id="rId60" o:title=""/>
          </v:shape>
          <o:OLEObject Type="Embed" ProgID="Equation.DSMT4" ShapeID="_x0000_i1051" DrawAspect="Content" ObjectID="_1821431893" r:id="rId61"/>
        </w:object>
      </w:r>
      <w:r w:rsidRPr="000266E2">
        <w:rPr>
          <w:rFonts w:ascii="Times New Roman" w:hAnsi="Times New Roman"/>
          <w:szCs w:val="20"/>
        </w:rPr>
        <w:t xml:space="preserve"> having frequency and wave number </w:t>
      </w:r>
      <w:r w:rsidRPr="000266E2">
        <w:rPr>
          <w:rFonts w:ascii="Times New Roman" w:hAnsi="Times New Roman"/>
          <w:position w:val="-12"/>
          <w:szCs w:val="20"/>
        </w:rPr>
        <w:object w:dxaOrig="700" w:dyaOrig="440" w14:anchorId="37E2CFCA">
          <v:shape id="_x0000_i1052" type="#_x0000_t75" style="width:37.1pt;height:22.7pt" o:ole="">
            <v:imagedata r:id="rId62" o:title=""/>
          </v:shape>
          <o:OLEObject Type="Embed" ProgID="Equation.DSMT4" ShapeID="_x0000_i1052" DrawAspect="Content" ObjectID="_1821431894" r:id="rId63"/>
        </w:object>
      </w:r>
      <w:r w:rsidRPr="000266E2">
        <w:rPr>
          <w:rFonts w:ascii="Times New Roman" w:hAnsi="Times New Roman"/>
          <w:szCs w:val="20"/>
        </w:rPr>
        <w:t xml:space="preserve"> and a whistler side band wave</w:t>
      </w:r>
      <w:r w:rsidRPr="000266E2">
        <w:rPr>
          <w:rFonts w:ascii="Times New Roman" w:hAnsi="Times New Roman"/>
          <w:position w:val="-12"/>
          <w:szCs w:val="20"/>
        </w:rPr>
        <w:object w:dxaOrig="840" w:dyaOrig="440" w14:anchorId="134A5273">
          <v:shape id="_x0000_i1053" type="#_x0000_t75" style="width:42.65pt;height:22.7pt" o:ole="">
            <v:imagedata r:id="rId64" o:title=""/>
          </v:shape>
          <o:OLEObject Type="Embed" ProgID="Equation.DSMT4" ShapeID="_x0000_i1053" DrawAspect="Content" ObjectID="_1821431895" r:id="rId65"/>
        </w:object>
      </w:r>
      <w:r w:rsidRPr="000266E2">
        <w:rPr>
          <w:rFonts w:ascii="Times New Roman" w:hAnsi="Times New Roman"/>
          <w:szCs w:val="20"/>
        </w:rPr>
        <w:t xml:space="preserve">. </w:t>
      </w:r>
    </w:p>
    <w:p w14:paraId="7D1789DA" w14:textId="77777777" w:rsidR="00FB5B13" w:rsidRPr="000266E2" w:rsidRDefault="00FB5B13" w:rsidP="00FB5B13">
      <w:pPr>
        <w:spacing w:after="0" w:line="360" w:lineRule="auto"/>
        <w:rPr>
          <w:rFonts w:ascii="Times New Roman" w:hAnsi="Times New Roman"/>
          <w:szCs w:val="20"/>
        </w:rPr>
      </w:pPr>
      <w:r w:rsidRPr="000266E2">
        <w:rPr>
          <w:rFonts w:ascii="Times New Roman" w:hAnsi="Times New Roman"/>
          <w:szCs w:val="20"/>
        </w:rPr>
        <w:t>The potential of electrostatic ion Bernstein wave is signified by</w:t>
      </w:r>
    </w:p>
    <w:p w14:paraId="0B105AAA" w14:textId="399056C3" w:rsidR="00FB5B13" w:rsidRPr="000266E2" w:rsidRDefault="00FB5B13" w:rsidP="00FB5B13">
      <w:pPr>
        <w:spacing w:after="0" w:line="360" w:lineRule="auto"/>
        <w:rPr>
          <w:rFonts w:ascii="Times New Roman" w:hAnsi="Times New Roman"/>
          <w:color w:val="000000" w:themeColor="text1"/>
          <w:szCs w:val="20"/>
        </w:rPr>
      </w:pPr>
      <w:r w:rsidRPr="000266E2">
        <w:rPr>
          <w:rFonts w:ascii="Times New Roman" w:hAnsi="Times New Roman"/>
          <w:color w:val="000000" w:themeColor="text1"/>
          <w:position w:val="-12"/>
          <w:szCs w:val="20"/>
        </w:rPr>
        <w:object w:dxaOrig="2340" w:dyaOrig="420" w14:anchorId="2549C5FE">
          <v:shape id="_x0000_i1054" type="#_x0000_t75" style="width:145.1pt;height:22.15pt" o:ole="">
            <v:imagedata r:id="rId66" o:title=""/>
          </v:shape>
          <o:OLEObject Type="Embed" ProgID="Equation.DSMT4" ShapeID="_x0000_i1054" DrawAspect="Content" ObjectID="_1821431896" r:id="rId67"/>
        </w:object>
      </w:r>
      <w:r w:rsidRPr="000266E2">
        <w:rPr>
          <w:rFonts w:ascii="Times New Roman" w:hAnsi="Times New Roman"/>
          <w:color w:val="000000" w:themeColor="text1"/>
          <w:szCs w:val="20"/>
        </w:rPr>
        <w:t xml:space="preserve">, </w:t>
      </w:r>
      <w:r w:rsidRPr="000266E2">
        <w:rPr>
          <w:rFonts w:ascii="Times New Roman" w:hAnsi="Times New Roman"/>
          <w:color w:val="000000" w:themeColor="text1"/>
          <w:szCs w:val="20"/>
        </w:rPr>
        <w:tab/>
      </w:r>
      <w:r w:rsidRPr="000266E2">
        <w:rPr>
          <w:rFonts w:ascii="Times New Roman" w:hAnsi="Times New Roman"/>
          <w:color w:val="000000" w:themeColor="text1"/>
          <w:szCs w:val="20"/>
        </w:rPr>
        <w:tab/>
      </w:r>
      <w:r w:rsidRPr="000266E2">
        <w:rPr>
          <w:rFonts w:ascii="Times New Roman" w:hAnsi="Times New Roman"/>
          <w:color w:val="000000" w:themeColor="text1"/>
          <w:szCs w:val="20"/>
        </w:rPr>
        <w:tab/>
      </w:r>
      <w:r w:rsidRPr="000266E2">
        <w:rPr>
          <w:rFonts w:ascii="Times New Roman" w:hAnsi="Times New Roman"/>
          <w:color w:val="000000" w:themeColor="text1"/>
          <w:szCs w:val="20"/>
        </w:rPr>
        <w:tab/>
        <w:t>(5)</w:t>
      </w:r>
    </w:p>
    <w:p w14:paraId="0D72D44C" w14:textId="77777777" w:rsidR="00FB5B13" w:rsidRPr="000266E2" w:rsidRDefault="00FB5B13" w:rsidP="00FB5B13">
      <w:pPr>
        <w:spacing w:after="0" w:line="360" w:lineRule="auto"/>
        <w:rPr>
          <w:rFonts w:ascii="Times New Roman" w:hAnsi="Times New Roman"/>
          <w:color w:val="000000" w:themeColor="text1"/>
          <w:szCs w:val="20"/>
        </w:rPr>
      </w:pPr>
      <w:r w:rsidRPr="000266E2">
        <w:rPr>
          <w:rFonts w:ascii="Times New Roman" w:hAnsi="Times New Roman"/>
          <w:color w:val="000000" w:themeColor="text1"/>
          <w:szCs w:val="20"/>
        </w:rPr>
        <w:t xml:space="preserve">and the electric and magnetic field of whistler side band wave is </w:t>
      </w:r>
    </w:p>
    <w:p w14:paraId="0947255B" w14:textId="34B645BA" w:rsidR="00FB5B13" w:rsidRPr="000266E2" w:rsidRDefault="00FB5B13" w:rsidP="00FB5B13">
      <w:pPr>
        <w:spacing w:after="0" w:line="360" w:lineRule="auto"/>
        <w:rPr>
          <w:rFonts w:ascii="Times New Roman" w:hAnsi="Times New Roman"/>
          <w:color w:val="000000" w:themeColor="text1"/>
          <w:szCs w:val="20"/>
        </w:rPr>
      </w:pPr>
      <w:r w:rsidRPr="000266E2">
        <w:rPr>
          <w:rFonts w:ascii="Times New Roman" w:hAnsi="Times New Roman"/>
          <w:color w:val="000000" w:themeColor="text1"/>
          <w:position w:val="-12"/>
          <w:szCs w:val="20"/>
        </w:rPr>
        <w:object w:dxaOrig="4520" w:dyaOrig="460" w14:anchorId="1A3D6E4D">
          <v:shape id="_x0000_i1055" type="#_x0000_t75" style="width:208.8pt;height:23.25pt" o:ole="">
            <v:imagedata r:id="rId68" o:title=""/>
          </v:shape>
          <o:OLEObject Type="Embed" ProgID="Equation.DSMT4" ShapeID="_x0000_i1055" DrawAspect="Content" ObjectID="_1821431897" r:id="rId69"/>
        </w:object>
      </w:r>
      <w:proofErr w:type="gramStart"/>
      <w:r>
        <w:rPr>
          <w:rFonts w:ascii="Times New Roman" w:hAnsi="Times New Roman"/>
          <w:color w:val="000000" w:themeColor="text1"/>
          <w:szCs w:val="20"/>
        </w:rPr>
        <w:t>,</w:t>
      </w:r>
      <w:r w:rsidRPr="000266E2">
        <w:rPr>
          <w:rFonts w:ascii="Times New Roman" w:hAnsi="Times New Roman"/>
          <w:color w:val="000000" w:themeColor="text1"/>
          <w:szCs w:val="20"/>
        </w:rPr>
        <w:t>(</w:t>
      </w:r>
      <w:proofErr w:type="gramEnd"/>
      <w:r w:rsidRPr="000266E2">
        <w:rPr>
          <w:rFonts w:ascii="Times New Roman" w:hAnsi="Times New Roman"/>
          <w:color w:val="000000" w:themeColor="text1"/>
          <w:szCs w:val="20"/>
        </w:rPr>
        <w:t>6)</w:t>
      </w:r>
    </w:p>
    <w:p w14:paraId="0970BAF3" w14:textId="5191FDB8" w:rsidR="00FB5B13" w:rsidRPr="000266E2" w:rsidRDefault="00FB5B13" w:rsidP="00FB5B13">
      <w:pPr>
        <w:spacing w:after="0" w:line="360" w:lineRule="auto"/>
        <w:rPr>
          <w:rFonts w:ascii="Times New Roman" w:hAnsi="Times New Roman"/>
          <w:color w:val="000000" w:themeColor="text1"/>
          <w:szCs w:val="20"/>
        </w:rPr>
      </w:pPr>
      <w:r w:rsidRPr="000266E2">
        <w:rPr>
          <w:rFonts w:ascii="Times New Roman" w:hAnsi="Times New Roman"/>
          <w:color w:val="000000" w:themeColor="text1"/>
          <w:position w:val="-38"/>
          <w:szCs w:val="20"/>
        </w:rPr>
        <w:object w:dxaOrig="1920" w:dyaOrig="900" w14:anchorId="41BD4F52">
          <v:shape id="_x0000_i1056" type="#_x0000_t75" style="width:124.6pt;height:44.85pt" o:ole="">
            <v:imagedata r:id="rId70" o:title=""/>
          </v:shape>
          <o:OLEObject Type="Embed" ProgID="Equation.DSMT4" ShapeID="_x0000_i1056" DrawAspect="Content" ObjectID="_1821431898" r:id="rId71"/>
        </w:object>
      </w:r>
      <w:proofErr w:type="gramStart"/>
      <w:r w:rsidRPr="000266E2">
        <w:rPr>
          <w:rFonts w:ascii="Times New Roman" w:hAnsi="Times New Roman"/>
          <w:color w:val="000000" w:themeColor="text1"/>
          <w:szCs w:val="20"/>
        </w:rPr>
        <w:t xml:space="preserve">,   </w:t>
      </w:r>
      <w:proofErr w:type="gramEnd"/>
      <w:r w:rsidRPr="000266E2">
        <w:rPr>
          <w:rFonts w:ascii="Times New Roman" w:hAnsi="Times New Roman"/>
          <w:color w:val="000000" w:themeColor="text1"/>
          <w:szCs w:val="20"/>
        </w:rPr>
        <w:t xml:space="preserve">                                    </w:t>
      </w:r>
      <w:proofErr w:type="gramStart"/>
      <w:r w:rsidRPr="000266E2">
        <w:rPr>
          <w:rFonts w:ascii="Times New Roman" w:hAnsi="Times New Roman"/>
          <w:color w:val="000000" w:themeColor="text1"/>
          <w:szCs w:val="20"/>
        </w:rPr>
        <w:t xml:space="preserve">   (</w:t>
      </w:r>
      <w:proofErr w:type="gramEnd"/>
      <w:r w:rsidRPr="000266E2">
        <w:rPr>
          <w:rFonts w:ascii="Times New Roman" w:hAnsi="Times New Roman"/>
          <w:color w:val="000000" w:themeColor="text1"/>
          <w:szCs w:val="20"/>
        </w:rPr>
        <w:t>7)</w:t>
      </w:r>
    </w:p>
    <w:p w14:paraId="484B1C7F" w14:textId="011C2E00" w:rsidR="00F9028B" w:rsidRPr="004D091B" w:rsidRDefault="00F9028B" w:rsidP="00F9028B">
      <w:pPr>
        <w:spacing w:after="0" w:line="360" w:lineRule="auto"/>
        <w:rPr>
          <w:rFonts w:ascii="Times New Roman" w:hAnsi="Times New Roman"/>
          <w:color w:val="000000" w:themeColor="text1"/>
          <w:szCs w:val="20"/>
        </w:rPr>
      </w:pPr>
      <w:r w:rsidRPr="004D091B">
        <w:rPr>
          <w:rFonts w:ascii="Times New Roman" w:hAnsi="Times New Roman"/>
          <w:color w:val="000000" w:themeColor="text1"/>
          <w:szCs w:val="20"/>
        </w:rPr>
        <w:t xml:space="preserve">In the deficiency of the pump wave, the linear dispersion relation has been derived corresponding to the ion cyclotron wave and side band wave. Therefore, the growth rate can be found as  </w:t>
      </w:r>
      <w:r w:rsidRPr="004D091B">
        <w:rPr>
          <w:rFonts w:ascii="Times New Roman" w:hAnsi="Times New Roman"/>
          <w:color w:val="000000" w:themeColor="text1"/>
          <w:position w:val="-76"/>
          <w:szCs w:val="20"/>
        </w:rPr>
        <w:object w:dxaOrig="2320" w:dyaOrig="1200" w14:anchorId="6B070CDA">
          <v:shape id="_x0000_i1057" type="#_x0000_t75" style="width:120.75pt;height:59.25pt" o:ole="">
            <v:imagedata r:id="rId72" o:title=""/>
          </v:shape>
          <o:OLEObject Type="Embed" ProgID="Equation.DSMT4" ShapeID="_x0000_i1057" DrawAspect="Content" ObjectID="_1821431899" r:id="rId73"/>
        </w:object>
      </w:r>
      <w:r w:rsidRPr="004D091B">
        <w:rPr>
          <w:rFonts w:ascii="Times New Roman" w:hAnsi="Times New Roman"/>
          <w:color w:val="000000" w:themeColor="text1"/>
          <w:szCs w:val="20"/>
        </w:rPr>
        <w:t xml:space="preserve">,    </w:t>
      </w:r>
      <w:proofErr w:type="gramStart"/>
      <w:r w:rsidRPr="004D091B">
        <w:rPr>
          <w:rFonts w:ascii="Times New Roman" w:hAnsi="Times New Roman"/>
          <w:color w:val="000000" w:themeColor="text1"/>
          <w:szCs w:val="20"/>
        </w:rPr>
        <w:t xml:space="preserve">   (</w:t>
      </w:r>
      <w:proofErr w:type="gramEnd"/>
      <w:r>
        <w:rPr>
          <w:rFonts w:ascii="Times New Roman" w:hAnsi="Times New Roman"/>
          <w:color w:val="000000" w:themeColor="text1"/>
          <w:szCs w:val="20"/>
        </w:rPr>
        <w:t>8</w:t>
      </w:r>
      <w:r w:rsidRPr="004D091B">
        <w:rPr>
          <w:rFonts w:ascii="Times New Roman" w:hAnsi="Times New Roman"/>
          <w:color w:val="000000" w:themeColor="text1"/>
          <w:szCs w:val="20"/>
        </w:rPr>
        <w:t>)</w:t>
      </w:r>
    </w:p>
    <w:p w14:paraId="04910669" w14:textId="5664567A" w:rsidR="00F9028B" w:rsidRPr="004D091B" w:rsidRDefault="00F9028B" w:rsidP="00F9028B">
      <w:pPr>
        <w:spacing w:after="0" w:line="360" w:lineRule="auto"/>
        <w:rPr>
          <w:rFonts w:ascii="Times New Roman" w:hAnsi="Times New Roman"/>
          <w:szCs w:val="20"/>
        </w:rPr>
      </w:pPr>
      <w:r w:rsidRPr="004D091B">
        <w:rPr>
          <w:rFonts w:ascii="Times New Roman" w:hAnsi="Times New Roman"/>
          <w:color w:val="000000" w:themeColor="text1"/>
          <w:szCs w:val="20"/>
        </w:rPr>
        <w:t xml:space="preserve">The growth rate </w:t>
      </w:r>
      <w:r w:rsidR="00E57124">
        <w:rPr>
          <w:rFonts w:ascii="Times New Roman" w:hAnsi="Times New Roman"/>
          <w:color w:val="000000" w:themeColor="text1"/>
          <w:szCs w:val="20"/>
        </w:rPr>
        <w:t>for ion cyclotron wave</w:t>
      </w:r>
      <w:r w:rsidRPr="004D091B">
        <w:rPr>
          <w:rFonts w:ascii="Times New Roman" w:hAnsi="Times New Roman"/>
          <w:color w:val="000000" w:themeColor="text1"/>
          <w:szCs w:val="20"/>
        </w:rPr>
        <w:t xml:space="preserve"> can be calculated </w:t>
      </w:r>
      <w:r>
        <w:rPr>
          <w:rFonts w:ascii="Times New Roman" w:hAnsi="Times New Roman"/>
          <w:color w:val="000000" w:themeColor="text1"/>
          <w:szCs w:val="20"/>
        </w:rPr>
        <w:t>as</w:t>
      </w:r>
    </w:p>
    <w:p w14:paraId="4AAFAE8E" w14:textId="4E1048DD" w:rsidR="00F9028B" w:rsidRPr="004D091B" w:rsidRDefault="00F9028B" w:rsidP="00F9028B">
      <w:pPr>
        <w:spacing w:after="0" w:line="360" w:lineRule="auto"/>
        <w:rPr>
          <w:rFonts w:ascii="Times New Roman" w:hAnsi="Times New Roman"/>
          <w:color w:val="000000" w:themeColor="text1"/>
          <w:szCs w:val="20"/>
        </w:rPr>
      </w:pPr>
      <w:r w:rsidRPr="00F9028B">
        <w:rPr>
          <w:rFonts w:ascii="Times New Roman" w:hAnsi="Times New Roman"/>
          <w:color w:val="000000" w:themeColor="text1"/>
          <w:position w:val="-44"/>
          <w:szCs w:val="20"/>
        </w:rPr>
        <w:object w:dxaOrig="5700" w:dyaOrig="960" w14:anchorId="4FCC58FB">
          <v:shape id="_x0000_i1058" type="#_x0000_t75" style="width:273.6pt;height:63.15pt" o:ole="">
            <v:imagedata r:id="rId74" o:title=""/>
          </v:shape>
          <o:OLEObject Type="Embed" ProgID="Equation.DSMT4" ShapeID="_x0000_i1058" DrawAspect="Content" ObjectID="_1821431900" r:id="rId75"/>
        </w:object>
      </w:r>
    </w:p>
    <w:p w14:paraId="50C85135" w14:textId="78982D11" w:rsidR="00F9028B" w:rsidRPr="004D091B" w:rsidRDefault="00F9028B" w:rsidP="00F9028B">
      <w:pPr>
        <w:spacing w:after="0" w:line="360" w:lineRule="auto"/>
        <w:rPr>
          <w:rFonts w:ascii="Times New Roman" w:hAnsi="Times New Roman"/>
          <w:color w:val="000000" w:themeColor="text1"/>
          <w:szCs w:val="20"/>
        </w:rPr>
      </w:pPr>
      <w:r w:rsidRPr="004D091B">
        <w:rPr>
          <w:rFonts w:ascii="Times New Roman" w:hAnsi="Times New Roman"/>
          <w:color w:val="000000" w:themeColor="text1"/>
          <w:szCs w:val="20"/>
        </w:rPr>
        <w:t xml:space="preserve">where </w:t>
      </w:r>
      <w:r w:rsidRPr="00F9028B">
        <w:rPr>
          <w:rFonts w:ascii="Times New Roman" w:hAnsi="Times New Roman"/>
          <w:color w:val="000000" w:themeColor="text1"/>
          <w:position w:val="-32"/>
          <w:szCs w:val="20"/>
        </w:rPr>
        <w:object w:dxaOrig="5640" w:dyaOrig="740" w14:anchorId="6D7E85CC">
          <v:shape id="_x0000_i1059" type="#_x0000_t75" style="width:279.15pt;height:37.1pt" o:ole="">
            <v:imagedata r:id="rId76" o:title=""/>
          </v:shape>
          <o:OLEObject Type="Embed" ProgID="Equation.DSMT4" ShapeID="_x0000_i1059" DrawAspect="Content" ObjectID="_1821431901" r:id="rId77"/>
        </w:object>
      </w:r>
      <w:r w:rsidRPr="004D091B">
        <w:rPr>
          <w:rFonts w:ascii="Times New Roman" w:hAnsi="Times New Roman"/>
          <w:color w:val="000000" w:themeColor="text1"/>
          <w:szCs w:val="20"/>
        </w:rPr>
        <w:t xml:space="preserve">      </w:t>
      </w:r>
    </w:p>
    <w:p w14:paraId="462B5588" w14:textId="10CD8AE1" w:rsidR="00F9028B" w:rsidRPr="004D091B" w:rsidRDefault="00F9028B" w:rsidP="00F9028B">
      <w:pPr>
        <w:spacing w:after="0" w:line="360" w:lineRule="auto"/>
        <w:ind w:firstLine="0"/>
        <w:rPr>
          <w:rFonts w:ascii="Times New Roman" w:hAnsi="Times New Roman"/>
          <w:color w:val="000000" w:themeColor="text1"/>
          <w:szCs w:val="20"/>
        </w:rPr>
      </w:pPr>
      <w:r w:rsidRPr="004D091B">
        <w:rPr>
          <w:rFonts w:ascii="Times New Roman" w:hAnsi="Times New Roman"/>
          <w:color w:val="000000" w:themeColor="text1"/>
          <w:szCs w:val="20"/>
        </w:rPr>
        <w:t xml:space="preserve">and  </w:t>
      </w:r>
      <w:r w:rsidRPr="00F9028B">
        <w:rPr>
          <w:rFonts w:ascii="Times New Roman" w:hAnsi="Times New Roman"/>
          <w:color w:val="000000" w:themeColor="text1"/>
          <w:position w:val="-26"/>
          <w:szCs w:val="20"/>
        </w:rPr>
        <w:object w:dxaOrig="5319" w:dyaOrig="600" w14:anchorId="29DFE38A">
          <v:shape id="_x0000_i1060" type="#_x0000_t75" style="width:268.05pt;height:29.35pt" o:ole="">
            <v:imagedata r:id="rId78" o:title=""/>
          </v:shape>
          <o:OLEObject Type="Embed" ProgID="Equation.DSMT4" ShapeID="_x0000_i1060" DrawAspect="Content" ObjectID="_1821431902" r:id="rId79"/>
        </w:object>
      </w:r>
    </w:p>
    <w:p w14:paraId="2A0E11C2" w14:textId="77777777" w:rsidR="007411C4" w:rsidRDefault="00F9028B" w:rsidP="00F9028B">
      <w:pPr>
        <w:spacing w:after="0" w:line="360" w:lineRule="auto"/>
        <w:rPr>
          <w:rFonts w:ascii="Times New Roman" w:hAnsi="Times New Roman"/>
          <w:color w:val="000000" w:themeColor="text1"/>
          <w:szCs w:val="20"/>
        </w:rPr>
      </w:pPr>
      <w:r w:rsidRPr="00F9028B">
        <w:rPr>
          <w:rFonts w:ascii="Times New Roman" w:hAnsi="Times New Roman"/>
          <w:color w:val="000000" w:themeColor="text1"/>
          <w:position w:val="-26"/>
          <w:szCs w:val="20"/>
        </w:rPr>
        <w:object w:dxaOrig="3700" w:dyaOrig="600" w14:anchorId="0D28E580">
          <v:shape id="_x0000_i1061" type="#_x0000_t75" style="width:195.5pt;height:29.35pt" o:ole="">
            <v:imagedata r:id="rId80" o:title=""/>
          </v:shape>
          <o:OLEObject Type="Embed" ProgID="Equation.DSMT4" ShapeID="_x0000_i1061" DrawAspect="Content" ObjectID="_1821431903" r:id="rId81"/>
        </w:object>
      </w:r>
      <w:r w:rsidRPr="004D091B">
        <w:rPr>
          <w:rFonts w:ascii="Times New Roman" w:hAnsi="Times New Roman"/>
          <w:color w:val="000000" w:themeColor="text1"/>
          <w:szCs w:val="20"/>
        </w:rPr>
        <w:t xml:space="preserve">.     </w:t>
      </w:r>
    </w:p>
    <w:p w14:paraId="75EBE27F" w14:textId="77777777" w:rsidR="007411C4" w:rsidRPr="00443EFC" w:rsidRDefault="007411C4" w:rsidP="007411C4">
      <w:pPr>
        <w:spacing w:after="0" w:line="360" w:lineRule="auto"/>
        <w:rPr>
          <w:rFonts w:ascii="Times New Roman" w:hAnsi="Times New Roman"/>
          <w:sz w:val="24"/>
        </w:rPr>
      </w:pPr>
      <w:r w:rsidRPr="00443EFC">
        <w:rPr>
          <w:rFonts w:ascii="Times New Roman" w:hAnsi="Times New Roman"/>
          <w:color w:val="000000" w:themeColor="text1"/>
          <w:sz w:val="24"/>
        </w:rPr>
        <w:t xml:space="preserve">The growth rate value </w:t>
      </w:r>
      <w:r>
        <w:rPr>
          <w:rFonts w:ascii="Times New Roman" w:hAnsi="Times New Roman"/>
          <w:color w:val="000000" w:themeColor="text1"/>
          <w:sz w:val="24"/>
        </w:rPr>
        <w:t xml:space="preserve">for ion Bernstein wave mode </w:t>
      </w:r>
      <w:r w:rsidRPr="00443EFC">
        <w:rPr>
          <w:rFonts w:ascii="Times New Roman" w:hAnsi="Times New Roman"/>
          <w:color w:val="000000" w:themeColor="text1"/>
          <w:sz w:val="24"/>
        </w:rPr>
        <w:t xml:space="preserve">can be calculated </w:t>
      </w:r>
      <w:r>
        <w:rPr>
          <w:rFonts w:ascii="Times New Roman" w:hAnsi="Times New Roman"/>
          <w:color w:val="000000" w:themeColor="text1"/>
          <w:sz w:val="24"/>
        </w:rPr>
        <w:t>as</w:t>
      </w:r>
    </w:p>
    <w:p w14:paraId="755D276E" w14:textId="4F92ED06" w:rsidR="007411C4" w:rsidRPr="00443EFC" w:rsidRDefault="007411C4" w:rsidP="007411C4">
      <w:pPr>
        <w:spacing w:after="0" w:line="360" w:lineRule="auto"/>
        <w:rPr>
          <w:rFonts w:ascii="Times New Roman" w:hAnsi="Times New Roman"/>
          <w:color w:val="000000" w:themeColor="text1"/>
          <w:sz w:val="24"/>
        </w:rPr>
      </w:pPr>
      <w:r w:rsidRPr="007411C4">
        <w:rPr>
          <w:rFonts w:ascii="Times New Roman" w:hAnsi="Times New Roman"/>
          <w:color w:val="000000" w:themeColor="text1"/>
          <w:position w:val="-54"/>
          <w:sz w:val="24"/>
        </w:rPr>
        <w:object w:dxaOrig="4640" w:dyaOrig="1200" w14:anchorId="7321E21A">
          <v:shape id="_x0000_i1062" type="#_x0000_t75" style="width:254.2pt;height:59.25pt" o:ole="">
            <v:imagedata r:id="rId82" o:title=""/>
          </v:shape>
          <o:OLEObject Type="Embed" ProgID="Equation.DSMT4" ShapeID="_x0000_i1062" DrawAspect="Content" ObjectID="_1821431904" r:id="rId83"/>
        </w:object>
      </w:r>
      <w:r>
        <w:rPr>
          <w:rFonts w:ascii="Times New Roman" w:hAnsi="Times New Roman"/>
          <w:color w:val="000000" w:themeColor="text1"/>
          <w:sz w:val="24"/>
        </w:rPr>
        <w:t xml:space="preserve">             </w:t>
      </w:r>
    </w:p>
    <w:p w14:paraId="4E2817B2" w14:textId="77777777" w:rsidR="007411C4" w:rsidRDefault="007411C4" w:rsidP="00F9028B">
      <w:pPr>
        <w:spacing w:after="0" w:line="360" w:lineRule="auto"/>
        <w:rPr>
          <w:rFonts w:ascii="Times New Roman" w:hAnsi="Times New Roman"/>
          <w:color w:val="000000" w:themeColor="text1"/>
          <w:szCs w:val="20"/>
        </w:rPr>
      </w:pPr>
    </w:p>
    <w:p w14:paraId="451176D8" w14:textId="77777777" w:rsidR="007411C4" w:rsidRDefault="007411C4" w:rsidP="00F9028B">
      <w:pPr>
        <w:spacing w:after="0" w:line="360" w:lineRule="auto"/>
        <w:rPr>
          <w:rFonts w:ascii="Times New Roman" w:hAnsi="Times New Roman"/>
          <w:color w:val="000000" w:themeColor="text1"/>
          <w:szCs w:val="20"/>
        </w:rPr>
      </w:pPr>
    </w:p>
    <w:p w14:paraId="255C9BB7" w14:textId="4202D878" w:rsidR="007411C4" w:rsidRPr="007411C4" w:rsidRDefault="007411C4" w:rsidP="007411C4">
      <w:pPr>
        <w:rPr>
          <w:rFonts w:ascii="Times New Roman" w:hAnsi="Times New Roman"/>
          <w:color w:val="000000" w:themeColor="text1"/>
          <w:szCs w:val="20"/>
        </w:rPr>
      </w:pPr>
      <w:proofErr w:type="gramStart"/>
      <w:r w:rsidRPr="007411C4">
        <w:rPr>
          <w:rFonts w:ascii="Times New Roman" w:hAnsi="Times New Roman"/>
          <w:color w:val="000000" w:themeColor="text1"/>
          <w:szCs w:val="20"/>
        </w:rPr>
        <w:lastRenderedPageBreak/>
        <w:t>Where</w:t>
      </w:r>
      <w:proofErr w:type="gramEnd"/>
      <w:r w:rsidRPr="007411C4">
        <w:rPr>
          <w:rFonts w:ascii="Times New Roman" w:hAnsi="Times New Roman"/>
          <w:color w:val="000000" w:themeColor="text1"/>
          <w:szCs w:val="20"/>
        </w:rPr>
        <w:t xml:space="preserve">, </w:t>
      </w:r>
    </w:p>
    <w:p w14:paraId="6CCE88A8" w14:textId="3FB97857" w:rsidR="007411C4" w:rsidRPr="007411C4" w:rsidRDefault="007411C4" w:rsidP="007411C4">
      <w:pPr>
        <w:spacing w:after="0" w:line="360" w:lineRule="auto"/>
        <w:rPr>
          <w:rFonts w:ascii="Times New Roman" w:hAnsi="Times New Roman"/>
          <w:color w:val="000000" w:themeColor="text1"/>
          <w:szCs w:val="20"/>
        </w:rPr>
      </w:pPr>
      <w:r w:rsidRPr="007411C4">
        <w:rPr>
          <w:rFonts w:ascii="Times New Roman" w:hAnsi="Times New Roman"/>
          <w:color w:val="000000" w:themeColor="text1"/>
          <w:position w:val="-26"/>
          <w:szCs w:val="20"/>
        </w:rPr>
        <w:object w:dxaOrig="5200" w:dyaOrig="600" w14:anchorId="4A091C4D">
          <v:shape id="_x0000_i1063" type="#_x0000_t75" style="width:225.95pt;height:29.35pt" o:ole="">
            <v:imagedata r:id="rId84" o:title=""/>
          </v:shape>
          <o:OLEObject Type="Embed" ProgID="Equation.DSMT4" ShapeID="_x0000_i1063" DrawAspect="Content" ObjectID="_1821431905" r:id="rId85"/>
        </w:object>
      </w:r>
    </w:p>
    <w:p w14:paraId="4A5D7DD1" w14:textId="4F3CF483" w:rsidR="007411C4" w:rsidRPr="007411C4" w:rsidRDefault="007411C4" w:rsidP="007411C4">
      <w:pPr>
        <w:rPr>
          <w:rFonts w:ascii="Times New Roman" w:hAnsi="Times New Roman"/>
          <w:color w:val="000000" w:themeColor="text1"/>
          <w:szCs w:val="20"/>
        </w:rPr>
      </w:pPr>
      <w:r w:rsidRPr="007411C4">
        <w:rPr>
          <w:rFonts w:ascii="Times New Roman" w:hAnsi="Times New Roman"/>
          <w:color w:val="000000" w:themeColor="text1"/>
          <w:position w:val="-20"/>
          <w:szCs w:val="20"/>
        </w:rPr>
        <w:object w:dxaOrig="5200" w:dyaOrig="480" w14:anchorId="5A8F9C06">
          <v:shape id="_x0000_i1064" type="#_x0000_t75" style="width:195.5pt;height:23.25pt" o:ole="">
            <v:imagedata r:id="rId86" o:title=""/>
          </v:shape>
          <o:OLEObject Type="Embed" ProgID="Equation.DSMT4" ShapeID="_x0000_i1064" DrawAspect="Content" ObjectID="_1821431906" r:id="rId87"/>
        </w:object>
      </w:r>
      <w:r w:rsidRPr="007411C4">
        <w:rPr>
          <w:rFonts w:ascii="Times New Roman" w:hAnsi="Times New Roman"/>
          <w:color w:val="000000" w:themeColor="text1"/>
          <w:szCs w:val="20"/>
        </w:rPr>
        <w:t xml:space="preserve">.  (12)   </w:t>
      </w:r>
    </w:p>
    <w:p w14:paraId="077D17E7" w14:textId="49C3E036" w:rsidR="00F9028B" w:rsidRPr="007411C4" w:rsidRDefault="007411C4" w:rsidP="007411C4">
      <w:pPr>
        <w:rPr>
          <w:rFonts w:ascii="Times New Roman" w:hAnsi="Times New Roman"/>
          <w:color w:val="000000" w:themeColor="text1"/>
          <w:szCs w:val="20"/>
        </w:rPr>
      </w:pPr>
      <w:proofErr w:type="gramStart"/>
      <w:r w:rsidRPr="007411C4">
        <w:rPr>
          <w:rFonts w:ascii="Times New Roman" w:hAnsi="Times New Roman"/>
          <w:color w:val="000000" w:themeColor="text1"/>
          <w:szCs w:val="20"/>
        </w:rPr>
        <w:t xml:space="preserve">Also,   </w:t>
      </w:r>
      <w:proofErr w:type="gramEnd"/>
      <w:r w:rsidRPr="007411C4">
        <w:rPr>
          <w:rFonts w:ascii="Times New Roman" w:hAnsi="Times New Roman"/>
          <w:color w:val="000000" w:themeColor="text1"/>
          <w:szCs w:val="20"/>
        </w:rPr>
        <w:t xml:space="preserve">    </w:t>
      </w:r>
      <w:r w:rsidRPr="007411C4">
        <w:rPr>
          <w:rFonts w:ascii="Times New Roman" w:hAnsi="Times New Roman"/>
          <w:color w:val="000000" w:themeColor="text1"/>
          <w:position w:val="-26"/>
          <w:szCs w:val="20"/>
        </w:rPr>
        <w:object w:dxaOrig="4180" w:dyaOrig="600" w14:anchorId="52617B27">
          <v:shape id="_x0000_i1065" type="#_x0000_t75" style="width:202.7pt;height:29.9pt" o:ole="">
            <v:imagedata r:id="rId88" o:title=""/>
          </v:shape>
          <o:OLEObject Type="Embed" ProgID="Equation.DSMT4" ShapeID="_x0000_i1065" DrawAspect="Content" ObjectID="_1821431907" r:id="rId89"/>
        </w:object>
      </w:r>
      <w:r>
        <w:rPr>
          <w:rFonts w:ascii="Times New Roman" w:hAnsi="Times New Roman"/>
          <w:color w:val="000000" w:themeColor="text1"/>
          <w:szCs w:val="20"/>
        </w:rPr>
        <w:t>.</w:t>
      </w:r>
      <w:r w:rsidRPr="007411C4">
        <w:rPr>
          <w:rFonts w:ascii="Times New Roman" w:hAnsi="Times New Roman"/>
          <w:color w:val="000000" w:themeColor="text1"/>
          <w:szCs w:val="20"/>
        </w:rPr>
        <w:t xml:space="preserve">    (</w:t>
      </w:r>
      <w:r>
        <w:rPr>
          <w:rFonts w:ascii="Times New Roman" w:hAnsi="Times New Roman"/>
          <w:color w:val="000000" w:themeColor="text1"/>
          <w:szCs w:val="20"/>
        </w:rPr>
        <w:t>1</w:t>
      </w:r>
      <w:r w:rsidRPr="007411C4">
        <w:rPr>
          <w:rFonts w:ascii="Times New Roman" w:hAnsi="Times New Roman"/>
          <w:color w:val="000000" w:themeColor="text1"/>
          <w:szCs w:val="20"/>
        </w:rPr>
        <w:t xml:space="preserve">3)    </w:t>
      </w:r>
      <w:r w:rsidR="00F9028B" w:rsidRPr="004D091B">
        <w:rPr>
          <w:rFonts w:ascii="Times New Roman" w:hAnsi="Times New Roman"/>
          <w:color w:val="000000" w:themeColor="text1"/>
          <w:szCs w:val="20"/>
        </w:rPr>
        <w:t xml:space="preserve">                                          </w:t>
      </w:r>
    </w:p>
    <w:p w14:paraId="650AB60F" w14:textId="77777777" w:rsidR="00F9028B" w:rsidRDefault="00F9028B" w:rsidP="00F9028B">
      <w:pPr>
        <w:spacing w:after="0" w:line="360" w:lineRule="auto"/>
        <w:rPr>
          <w:rFonts w:ascii="Times New Roman" w:hAnsi="Times New Roman"/>
          <w:color w:val="000000" w:themeColor="text1"/>
          <w:szCs w:val="20"/>
        </w:rPr>
      </w:pPr>
      <w:r w:rsidRPr="004D091B">
        <w:rPr>
          <w:rFonts w:ascii="Times New Roman" w:hAnsi="Times New Roman"/>
          <w:color w:val="000000" w:themeColor="text1"/>
          <w:szCs w:val="20"/>
        </w:rPr>
        <w:t>In this instance, a coupling parameter</w:t>
      </w:r>
      <w:r w:rsidRPr="004D091B">
        <w:rPr>
          <w:rFonts w:ascii="Times New Roman" w:hAnsi="Times New Roman"/>
          <w:color w:val="000000" w:themeColor="text1"/>
          <w:position w:val="-34"/>
          <w:szCs w:val="20"/>
        </w:rPr>
        <w:object w:dxaOrig="1420" w:dyaOrig="840" w14:anchorId="74F91419">
          <v:shape id="_x0000_i1066" type="#_x0000_t75" style="width:71.45pt;height:42.65pt" o:ole="">
            <v:imagedata r:id="rId90" o:title=""/>
          </v:shape>
          <o:OLEObject Type="Embed" ProgID="Equation.DSMT4" ShapeID="_x0000_i1066" DrawAspect="Content" ObjectID="_1821431908" r:id="rId91"/>
        </w:object>
      </w:r>
      <w:r w:rsidRPr="004D091B">
        <w:rPr>
          <w:rFonts w:ascii="Times New Roman" w:hAnsi="Times New Roman"/>
          <w:color w:val="000000" w:themeColor="text1"/>
          <w:szCs w:val="20"/>
        </w:rPr>
        <w:t xml:space="preserve"> defines the coupling between the plasma and negatively charged dust particles. The following values are provided, in order: dust particle size </w:t>
      </w:r>
      <w:r w:rsidRPr="004D091B">
        <w:rPr>
          <w:rFonts w:ascii="Times New Roman" w:hAnsi="Times New Roman"/>
          <w:position w:val="-6"/>
          <w:szCs w:val="20"/>
        </w:rPr>
        <w:object w:dxaOrig="220" w:dyaOrig="220" w14:anchorId="1284F08E">
          <v:shape id="_x0000_i1067" type="#_x0000_t75" style="width:12.2pt;height:12.2pt" o:ole="">
            <v:imagedata r:id="rId92" o:title=""/>
          </v:shape>
          <o:OLEObject Type="Embed" ProgID="Equation.DSMT4" ShapeID="_x0000_i1067" DrawAspect="Content" ObjectID="_1821431909" r:id="rId93"/>
        </w:object>
      </w:r>
      <w:r w:rsidRPr="004D091B">
        <w:rPr>
          <w:rFonts w:ascii="Times New Roman" w:hAnsi="Times New Roman"/>
          <w:color w:val="000000" w:themeColor="text1"/>
          <w:szCs w:val="20"/>
        </w:rPr>
        <w:t xml:space="preserve">, dust charging rate </w:t>
      </w:r>
      <w:r w:rsidRPr="004D091B">
        <w:rPr>
          <w:rFonts w:ascii="Times New Roman" w:hAnsi="Times New Roman"/>
          <w:color w:val="000000" w:themeColor="text1"/>
          <w:position w:val="-34"/>
          <w:szCs w:val="20"/>
        </w:rPr>
        <w:object w:dxaOrig="2260" w:dyaOrig="820" w14:anchorId="110D399A">
          <v:shape id="_x0000_i1068" type="#_x0000_t75" style="width:114.65pt;height:41.55pt" o:ole="">
            <v:imagedata r:id="rId94" o:title=""/>
          </v:shape>
          <o:OLEObject Type="Embed" ProgID="Equation.DSMT4" ShapeID="_x0000_i1068" DrawAspect="Content" ObjectID="_1821431910" r:id="rId95"/>
        </w:object>
      </w:r>
      <w:r w:rsidRPr="004D091B">
        <w:rPr>
          <w:rFonts w:ascii="Times New Roman" w:hAnsi="Times New Roman"/>
          <w:color w:val="000000" w:themeColor="text1"/>
          <w:szCs w:val="20"/>
        </w:rPr>
        <w:t xml:space="preserve">, Debye length </w:t>
      </w:r>
      <w:r w:rsidRPr="004D091B">
        <w:rPr>
          <w:rFonts w:ascii="Times New Roman" w:hAnsi="Times New Roman"/>
          <w:color w:val="000000" w:themeColor="text1"/>
          <w:position w:val="-38"/>
          <w:szCs w:val="20"/>
        </w:rPr>
        <w:object w:dxaOrig="1060" w:dyaOrig="820" w14:anchorId="43677D65">
          <v:shape id="_x0000_i1069" type="#_x0000_t75" style="width:52.6pt;height:41.55pt" o:ole="">
            <v:imagedata r:id="rId96" o:title=""/>
          </v:shape>
          <o:OLEObject Type="Embed" ProgID="Equation.DSMT4" ShapeID="_x0000_i1069" DrawAspect="Content" ObjectID="_1821431911" r:id="rId97"/>
        </w:object>
      </w:r>
      <w:r w:rsidRPr="004D091B">
        <w:rPr>
          <w:rFonts w:ascii="Times New Roman" w:hAnsi="Times New Roman"/>
          <w:color w:val="000000" w:themeColor="text1"/>
          <w:szCs w:val="20"/>
        </w:rPr>
        <w:t xml:space="preserve">, thermal speed of electrons </w:t>
      </w:r>
      <w:r w:rsidRPr="004D091B">
        <w:rPr>
          <w:rFonts w:ascii="Times New Roman" w:hAnsi="Times New Roman"/>
          <w:color w:val="000000" w:themeColor="text1"/>
          <w:position w:val="-12"/>
          <w:szCs w:val="20"/>
        </w:rPr>
        <w:object w:dxaOrig="380" w:dyaOrig="380" w14:anchorId="74426B39">
          <v:shape id="_x0000_i1070" type="#_x0000_t75" style="width:19.4pt;height:19.4pt" o:ole="">
            <v:imagedata r:id="rId98" o:title=""/>
          </v:shape>
          <o:OLEObject Type="Embed" ProgID="Equation.DSMT4" ShapeID="_x0000_i1070" DrawAspect="Content" ObjectID="_1821431912" r:id="rId99"/>
        </w:object>
      </w:r>
      <w:r w:rsidRPr="004D091B">
        <w:rPr>
          <w:rFonts w:ascii="Times New Roman" w:hAnsi="Times New Roman"/>
          <w:color w:val="000000" w:themeColor="text1"/>
          <w:szCs w:val="20"/>
        </w:rPr>
        <w:t xml:space="preserve"> and dust particle relative density </w:t>
      </w:r>
      <w:r w:rsidRPr="004D091B">
        <w:rPr>
          <w:rFonts w:ascii="Times New Roman" w:hAnsi="Times New Roman"/>
          <w:color w:val="000000" w:themeColor="text1"/>
          <w:position w:val="-28"/>
          <w:szCs w:val="20"/>
        </w:rPr>
        <w:object w:dxaOrig="900" w:dyaOrig="760" w14:anchorId="33185A40">
          <v:shape id="_x0000_i1071" type="#_x0000_t75" style="width:52.6pt;height:37.65pt" o:ole="">
            <v:imagedata r:id="rId100" o:title=""/>
          </v:shape>
          <o:OLEObject Type="Embed" ProgID="Equation.DSMT4" ShapeID="_x0000_i1071" DrawAspect="Content" ObjectID="_1821431913" r:id="rId101"/>
        </w:object>
      </w:r>
      <w:r w:rsidRPr="004D091B">
        <w:rPr>
          <w:rFonts w:ascii="Times New Roman" w:hAnsi="Times New Roman"/>
          <w:color w:val="000000" w:themeColor="text1"/>
          <w:szCs w:val="20"/>
        </w:rPr>
        <w:t>.</w:t>
      </w:r>
    </w:p>
    <w:p w14:paraId="1E9CFF7F" w14:textId="77777777" w:rsidR="00F9028B" w:rsidRDefault="00F9028B" w:rsidP="00F9028B">
      <w:pPr>
        <w:spacing w:line="360" w:lineRule="auto"/>
        <w:jc w:val="center"/>
        <w:rPr>
          <w:rFonts w:ascii="Times New Roman" w:hAnsi="Times New Roman"/>
          <w:color w:val="000000" w:themeColor="text1"/>
          <w:szCs w:val="20"/>
        </w:rPr>
      </w:pPr>
      <w:r w:rsidRPr="004D091B">
        <w:rPr>
          <w:rFonts w:ascii="Times New Roman" w:hAnsi="Times New Roman"/>
          <w:noProof/>
          <w:color w:val="000000" w:themeColor="text1"/>
          <w:szCs w:val="20"/>
          <w:lang w:eastAsia="en-IN"/>
        </w:rPr>
        <w:drawing>
          <wp:inline distT="0" distB="0" distL="0" distR="0" wp14:anchorId="5ED581F8" wp14:editId="0D521FDC">
            <wp:extent cx="2628900" cy="22161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ph 1.jpg"/>
                    <pic:cNvPicPr/>
                  </pic:nvPicPr>
                  <pic:blipFill rotWithShape="1">
                    <a:blip r:embed="rId102" cstate="print">
                      <a:extLst>
                        <a:ext uri="{28A0092B-C50C-407E-A947-70E740481C1C}">
                          <a14:useLocalDpi xmlns:a14="http://schemas.microsoft.com/office/drawing/2010/main" val="0"/>
                        </a:ext>
                      </a:extLst>
                    </a:blip>
                    <a:srcRect l="6058" t="4427" r="9620" b="2576"/>
                    <a:stretch/>
                  </pic:blipFill>
                  <pic:spPr bwMode="auto">
                    <a:xfrm>
                      <a:off x="0" y="0"/>
                      <a:ext cx="2656649" cy="2239542"/>
                    </a:xfrm>
                    <a:prstGeom prst="rect">
                      <a:avLst/>
                    </a:prstGeom>
                    <a:ln>
                      <a:noFill/>
                    </a:ln>
                    <a:extLst>
                      <a:ext uri="{53640926-AAD7-44D8-BBD7-CCE9431645EC}">
                        <a14:shadowObscured xmlns:a14="http://schemas.microsoft.com/office/drawing/2010/main"/>
                      </a:ext>
                    </a:extLst>
                  </pic:spPr>
                </pic:pic>
              </a:graphicData>
            </a:graphic>
          </wp:inline>
        </w:drawing>
      </w:r>
    </w:p>
    <w:p w14:paraId="6892A73F" w14:textId="09084DCA" w:rsidR="00F9028B" w:rsidRDefault="00F9028B" w:rsidP="00F9028B">
      <w:pPr>
        <w:spacing w:line="360" w:lineRule="auto"/>
        <w:jc w:val="center"/>
        <w:rPr>
          <w:rFonts w:ascii="Times New Roman" w:hAnsi="Times New Roman"/>
          <w:color w:val="000000" w:themeColor="text1"/>
          <w:szCs w:val="20"/>
        </w:rPr>
      </w:pPr>
      <w:r w:rsidRPr="004D091B">
        <w:rPr>
          <w:rFonts w:ascii="Times New Roman" w:hAnsi="Times New Roman"/>
          <w:color w:val="000000" w:themeColor="text1"/>
          <w:szCs w:val="20"/>
        </w:rPr>
        <w:t xml:space="preserve">Figure 1. The growth rate </w:t>
      </w:r>
      <w:r w:rsidRPr="004D091B">
        <w:rPr>
          <w:rFonts w:ascii="Times New Roman" w:hAnsi="Times New Roman"/>
          <w:color w:val="000000" w:themeColor="text1"/>
          <w:position w:val="-12"/>
          <w:szCs w:val="20"/>
        </w:rPr>
        <w:object w:dxaOrig="980" w:dyaOrig="420" w14:anchorId="5D271139">
          <v:shape id="_x0000_i1072" type="#_x0000_t75" style="width:38.75pt;height:17.7pt" o:ole="">
            <v:imagedata r:id="rId103" o:title=""/>
          </v:shape>
          <o:OLEObject Type="Embed" ProgID="Equation.DSMT4" ShapeID="_x0000_i1072" DrawAspect="Content" ObjectID="_1821431914" r:id="rId104"/>
        </w:object>
      </w:r>
      <w:r w:rsidRPr="004D091B">
        <w:rPr>
          <w:rFonts w:ascii="Times New Roman" w:hAnsi="Times New Roman"/>
          <w:color w:val="000000" w:themeColor="text1"/>
          <w:szCs w:val="20"/>
        </w:rPr>
        <w:t xml:space="preserve"> of ion cyclotron wave as a function of amplitude of pump wave </w:t>
      </w:r>
      <w:r w:rsidRPr="004D091B">
        <w:rPr>
          <w:rFonts w:ascii="Times New Roman" w:hAnsi="Times New Roman"/>
          <w:color w:val="000000" w:themeColor="text1"/>
          <w:position w:val="-12"/>
          <w:szCs w:val="20"/>
        </w:rPr>
        <w:object w:dxaOrig="900" w:dyaOrig="380" w14:anchorId="3ECCA2C8">
          <v:shape id="_x0000_i1073" type="#_x0000_t75" style="width:33.25pt;height:14.4pt" o:ole="">
            <v:imagedata r:id="rId105" o:title=""/>
          </v:shape>
          <o:OLEObject Type="Embed" ProgID="Equation.DSMT4" ShapeID="_x0000_i1073" DrawAspect="Content" ObjectID="_1821431915" r:id="rId106"/>
        </w:object>
      </w:r>
      <w:r w:rsidRPr="004D091B">
        <w:rPr>
          <w:rFonts w:ascii="Times New Roman" w:hAnsi="Times New Roman"/>
          <w:color w:val="000000" w:themeColor="text1"/>
          <w:szCs w:val="20"/>
        </w:rPr>
        <w:t xml:space="preserve">. </w:t>
      </w:r>
    </w:p>
    <w:p w14:paraId="12B940D6" w14:textId="77777777" w:rsidR="00F9028B" w:rsidRPr="004D091B" w:rsidRDefault="00F9028B" w:rsidP="00F9028B">
      <w:pPr>
        <w:spacing w:line="360" w:lineRule="auto"/>
        <w:jc w:val="center"/>
        <w:rPr>
          <w:rFonts w:ascii="Times New Roman" w:hAnsi="Times New Roman"/>
          <w:color w:val="000000" w:themeColor="text1"/>
          <w:szCs w:val="20"/>
        </w:rPr>
      </w:pPr>
      <w:r w:rsidRPr="004D091B">
        <w:rPr>
          <w:rFonts w:ascii="Times New Roman" w:hAnsi="Times New Roman"/>
          <w:noProof/>
          <w:color w:val="000000" w:themeColor="text1"/>
          <w:szCs w:val="20"/>
          <w:lang w:eastAsia="en-IN"/>
        </w:rPr>
        <w:drawing>
          <wp:inline distT="0" distB="0" distL="0" distR="0" wp14:anchorId="5B40B95D" wp14:editId="2A8D646B">
            <wp:extent cx="2616200" cy="2285918"/>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ph 1.jpg"/>
                    <pic:cNvPicPr/>
                  </pic:nvPicPr>
                  <pic:blipFill rotWithShape="1">
                    <a:blip r:embed="rId107" cstate="print">
                      <a:extLst>
                        <a:ext uri="{28A0092B-C50C-407E-A947-70E740481C1C}">
                          <a14:useLocalDpi xmlns:a14="http://schemas.microsoft.com/office/drawing/2010/main" val="0"/>
                        </a:ext>
                      </a:extLst>
                    </a:blip>
                    <a:srcRect l="9202" t="5095" r="9406" b="3609"/>
                    <a:stretch/>
                  </pic:blipFill>
                  <pic:spPr bwMode="auto">
                    <a:xfrm>
                      <a:off x="0" y="0"/>
                      <a:ext cx="2639674" cy="2306429"/>
                    </a:xfrm>
                    <a:prstGeom prst="rect">
                      <a:avLst/>
                    </a:prstGeom>
                    <a:ln>
                      <a:noFill/>
                    </a:ln>
                    <a:extLst>
                      <a:ext uri="{53640926-AAD7-44D8-BBD7-CCE9431645EC}">
                        <a14:shadowObscured xmlns:a14="http://schemas.microsoft.com/office/drawing/2010/main"/>
                      </a:ext>
                    </a:extLst>
                  </pic:spPr>
                </pic:pic>
              </a:graphicData>
            </a:graphic>
          </wp:inline>
        </w:drawing>
      </w:r>
    </w:p>
    <w:p w14:paraId="5857DAB1" w14:textId="08027F0F" w:rsidR="00F9028B" w:rsidRPr="004D091B" w:rsidRDefault="00F9028B" w:rsidP="00F9028B">
      <w:pPr>
        <w:tabs>
          <w:tab w:val="left" w:pos="6735"/>
        </w:tabs>
        <w:spacing w:after="0" w:line="360" w:lineRule="auto"/>
        <w:rPr>
          <w:rFonts w:ascii="Times New Roman" w:hAnsi="Times New Roman"/>
          <w:color w:val="000000" w:themeColor="text1"/>
          <w:szCs w:val="20"/>
        </w:rPr>
      </w:pPr>
      <w:r w:rsidRPr="004D091B">
        <w:rPr>
          <w:rFonts w:ascii="Times New Roman" w:hAnsi="Times New Roman"/>
          <w:color w:val="000000" w:themeColor="text1"/>
          <w:szCs w:val="20"/>
        </w:rPr>
        <w:t xml:space="preserve">Figure </w:t>
      </w:r>
      <w:r>
        <w:rPr>
          <w:rFonts w:ascii="Times New Roman" w:hAnsi="Times New Roman"/>
          <w:color w:val="000000" w:themeColor="text1"/>
          <w:szCs w:val="20"/>
        </w:rPr>
        <w:t>2</w:t>
      </w:r>
      <w:r w:rsidRPr="004D091B">
        <w:rPr>
          <w:rFonts w:ascii="Times New Roman" w:hAnsi="Times New Roman"/>
          <w:color w:val="000000" w:themeColor="text1"/>
          <w:szCs w:val="20"/>
        </w:rPr>
        <w:t xml:space="preserve">. The growth rate </w:t>
      </w:r>
      <w:r w:rsidRPr="004D091B">
        <w:rPr>
          <w:rFonts w:ascii="Times New Roman" w:hAnsi="Times New Roman"/>
          <w:color w:val="000000" w:themeColor="text1"/>
          <w:position w:val="-12"/>
          <w:szCs w:val="20"/>
        </w:rPr>
        <w:object w:dxaOrig="980" w:dyaOrig="420" w14:anchorId="3D6DA16D">
          <v:shape id="_x0000_i1074" type="#_x0000_t75" style="width:39.3pt;height:17.7pt" o:ole="">
            <v:imagedata r:id="rId103" o:title=""/>
          </v:shape>
          <o:OLEObject Type="Embed" ProgID="Equation.DSMT4" ShapeID="_x0000_i1074" DrawAspect="Content" ObjectID="_1821431916" r:id="rId108"/>
        </w:object>
      </w:r>
      <w:r w:rsidRPr="004D091B">
        <w:rPr>
          <w:rFonts w:ascii="Times New Roman" w:hAnsi="Times New Roman"/>
          <w:color w:val="000000" w:themeColor="text1"/>
          <w:szCs w:val="20"/>
        </w:rPr>
        <w:t xml:space="preserve"> as a function of amplitude of pump wave for ion Bernstein wave  </w:t>
      </w:r>
      <w:r w:rsidRPr="004D091B">
        <w:rPr>
          <w:rFonts w:ascii="Times New Roman" w:hAnsi="Times New Roman"/>
          <w:color w:val="000000" w:themeColor="text1"/>
          <w:position w:val="-12"/>
          <w:szCs w:val="20"/>
        </w:rPr>
        <w:object w:dxaOrig="940" w:dyaOrig="380" w14:anchorId="31D6A65E">
          <v:shape id="_x0000_i1075" type="#_x0000_t75" style="width:38.2pt;height:16.05pt" o:ole="">
            <v:imagedata r:id="rId109" o:title=""/>
          </v:shape>
          <o:OLEObject Type="Embed" ProgID="Equation.DSMT4" ShapeID="_x0000_i1075" DrawAspect="Content" ObjectID="_1821431917" r:id="rId110"/>
        </w:object>
      </w:r>
    </w:p>
    <w:p w14:paraId="33BEE201" w14:textId="77777777" w:rsidR="00927E64" w:rsidRDefault="00927E64" w:rsidP="00824F5B">
      <w:pPr>
        <w:pStyle w:val="JACoWSectionHeading"/>
        <w:rPr>
          <w:lang w:val="en-GB"/>
        </w:rPr>
      </w:pPr>
      <w:r w:rsidRPr="009E6644">
        <w:rPr>
          <w:lang w:val="en-GB"/>
        </w:rPr>
        <w:t>CONCLUSION</w:t>
      </w:r>
    </w:p>
    <w:p w14:paraId="1E0682FC" w14:textId="40B6E585" w:rsidR="00E31B38" w:rsidRPr="00480870" w:rsidRDefault="00E31B38" w:rsidP="00480870">
      <w:pPr>
        <w:spacing w:after="0" w:line="360" w:lineRule="auto"/>
        <w:rPr>
          <w:rFonts w:ascii="Times New Roman" w:hAnsi="Times New Roman"/>
          <w:color w:val="FF0000"/>
          <w:szCs w:val="20"/>
        </w:rPr>
      </w:pPr>
      <w:r w:rsidRPr="00480870">
        <w:rPr>
          <w:szCs w:val="20"/>
        </w:rPr>
        <w:t xml:space="preserve">Therefore, it can be concluded </w:t>
      </w:r>
      <w:r w:rsidR="00480870" w:rsidRPr="00480870">
        <w:rPr>
          <w:rFonts w:ascii="Times New Roman" w:hAnsi="Times New Roman"/>
          <w:color w:val="000000" w:themeColor="text1"/>
          <w:szCs w:val="20"/>
        </w:rPr>
        <w:t xml:space="preserve">the generation of ion Bernstein wave and ion cyclotron wave by parametric instability of whistler wave in a dusty plasma. The whistler wave exhibits parametric instability and eventually decays into an ion cyclotron wave </w:t>
      </w:r>
      <w:r w:rsidR="00480870" w:rsidRPr="00480870">
        <w:rPr>
          <w:rFonts w:ascii="Times New Roman" w:hAnsi="Times New Roman"/>
          <w:position w:val="-12"/>
          <w:szCs w:val="20"/>
        </w:rPr>
        <w:object w:dxaOrig="1480" w:dyaOrig="380" w14:anchorId="02E67B13">
          <v:shape id="_x0000_i1076" type="#_x0000_t75" style="width:69.25pt;height:17.7pt" o:ole="">
            <v:imagedata r:id="rId58" o:title=""/>
          </v:shape>
          <o:OLEObject Type="Embed" ProgID="Equation.DSMT4" ShapeID="_x0000_i1076" DrawAspect="Content" ObjectID="_1821431918" r:id="rId111"/>
        </w:object>
      </w:r>
      <w:r w:rsidR="00480870" w:rsidRPr="00480870">
        <w:rPr>
          <w:rFonts w:ascii="Times New Roman" w:hAnsi="Times New Roman"/>
          <w:szCs w:val="20"/>
        </w:rPr>
        <w:t xml:space="preserve"> </w:t>
      </w:r>
      <w:r w:rsidR="00480870" w:rsidRPr="00480870">
        <w:rPr>
          <w:rFonts w:ascii="Times New Roman" w:hAnsi="Times New Roman"/>
          <w:color w:val="000000" w:themeColor="text1"/>
          <w:szCs w:val="20"/>
        </w:rPr>
        <w:t xml:space="preserve">or ion Bernstein wave </w:t>
      </w:r>
      <w:r w:rsidR="00480870" w:rsidRPr="00480870">
        <w:rPr>
          <w:rFonts w:ascii="Times New Roman" w:hAnsi="Times New Roman"/>
          <w:position w:val="-12"/>
          <w:szCs w:val="20"/>
        </w:rPr>
        <w:object w:dxaOrig="1480" w:dyaOrig="380" w14:anchorId="5F0C3994">
          <v:shape id="_x0000_i1077" type="#_x0000_t75" style="width:64.8pt;height:17.15pt" o:ole="">
            <v:imagedata r:id="rId112" o:title=""/>
          </v:shape>
          <o:OLEObject Type="Embed" ProgID="Equation.DSMT4" ShapeID="_x0000_i1077" DrawAspect="Content" ObjectID="_1821431919" r:id="rId113"/>
        </w:object>
      </w:r>
      <w:r w:rsidR="00480870" w:rsidRPr="00480870">
        <w:rPr>
          <w:rFonts w:ascii="Times New Roman" w:hAnsi="Times New Roman"/>
          <w:szCs w:val="20"/>
        </w:rPr>
        <w:t xml:space="preserve"> and a whistler side band wave mode. As we know that, dust content in plasma is strongly influenced by the unstable mode’s growth rate. Therefore, an increase in the pump wave amplitude, wave number, angle of scattering and dust grains density leads to a rise in the instability growth rate. This kind of wave has been found to be important in the fields such as heating of fusion plasmas, basic collective wave experiments and space plasmas. </w:t>
      </w:r>
      <w:r w:rsidR="00480870" w:rsidRPr="00480870">
        <w:rPr>
          <w:rFonts w:ascii="Times New Roman" w:hAnsi="Times New Roman"/>
          <w:color w:val="000000" w:themeColor="text1"/>
          <w:szCs w:val="20"/>
        </w:rPr>
        <w:t xml:space="preserve">These results are useful in unique plasma properties in ionosphere interplanetary, astronomical as well as laboratory plasma.  </w:t>
      </w:r>
    </w:p>
    <w:p w14:paraId="7ADBD283" w14:textId="77777777" w:rsidR="00927E64" w:rsidRDefault="00927E64" w:rsidP="00927E64">
      <w:pPr>
        <w:pStyle w:val="JACoWSectionHeading"/>
        <w:rPr>
          <w:lang w:val="en-GB"/>
        </w:rPr>
      </w:pPr>
      <w:r w:rsidRPr="009E6644">
        <w:rPr>
          <w:lang w:val="en-GB"/>
        </w:rPr>
        <w:t>References</w:t>
      </w:r>
    </w:p>
    <w:p w14:paraId="0D06CD34" w14:textId="67AEF3C7" w:rsidR="00480870" w:rsidRPr="002A0501" w:rsidRDefault="002A0501" w:rsidP="00480870">
      <w:pPr>
        <w:pStyle w:val="JACoWReference1-9when10Refs"/>
        <w:numPr>
          <w:ilvl w:val="0"/>
          <w:numId w:val="26"/>
        </w:numPr>
        <w:rPr>
          <w:sz w:val="15"/>
          <w:szCs w:val="15"/>
        </w:rPr>
      </w:pPr>
      <w:r>
        <w:rPr>
          <w:szCs w:val="20"/>
        </w:rPr>
        <w:t>D</w:t>
      </w:r>
      <w:r w:rsidRPr="00463FEE">
        <w:rPr>
          <w:szCs w:val="20"/>
        </w:rPr>
        <w:t>. W. Forsl</w:t>
      </w:r>
      <w:r>
        <w:rPr>
          <w:szCs w:val="20"/>
        </w:rPr>
        <w:t>und</w:t>
      </w:r>
      <w:r w:rsidRPr="00463FEE">
        <w:rPr>
          <w:szCs w:val="20"/>
        </w:rPr>
        <w:t>, J. M. Kendell, and E. L. Lindman</w:t>
      </w:r>
      <w:r w:rsidR="00480870" w:rsidRPr="009E6644">
        <w:t>, “</w:t>
      </w:r>
      <w:r w:rsidRPr="002A0501">
        <w:rPr>
          <w:rFonts w:eastAsiaTheme="minorHAnsi"/>
          <w:lang w:val="en-US"/>
        </w:rPr>
        <w:t>Parametric Excitation of Electromagnetic Waves</w:t>
      </w:r>
      <w:r w:rsidR="00480870" w:rsidRPr="009E6644">
        <w:t>”,</w:t>
      </w:r>
      <w:r w:rsidRPr="002A0501">
        <w:rPr>
          <w:rStyle w:val="JACoWReferenceItalicsChar"/>
        </w:rPr>
        <w:t xml:space="preserve"> </w:t>
      </w:r>
      <w:r w:rsidRPr="009E6644">
        <w:rPr>
          <w:rStyle w:val="JACoWReferenceItalicsChar"/>
        </w:rPr>
        <w:t xml:space="preserve">Phys. Rev. </w:t>
      </w:r>
      <w:r>
        <w:rPr>
          <w:rStyle w:val="JACoWReferenceItalicsChar"/>
        </w:rPr>
        <w:t>Lett</w:t>
      </w:r>
      <w:r w:rsidR="00860DC7">
        <w:rPr>
          <w:rStyle w:val="JACoWReferenceItalicsChar"/>
        </w:rPr>
        <w:t>.</w:t>
      </w:r>
      <w:r w:rsidRPr="009E6644">
        <w:t>, vol. 2</w:t>
      </w:r>
      <w:r>
        <w:t>9</w:t>
      </w:r>
      <w:r w:rsidRPr="009E6644">
        <w:t>, p. </w:t>
      </w:r>
      <w:r>
        <w:t>249</w:t>
      </w:r>
      <w:r w:rsidRPr="009E6644">
        <w:t xml:space="preserve">, </w:t>
      </w:r>
      <w:r>
        <w:t>1972</w:t>
      </w:r>
      <w:r w:rsidRPr="009E6644">
        <w:t>.</w:t>
      </w:r>
      <w:r w:rsidRPr="009E6644">
        <w:br w:type="textWrapping" w:clear="all"/>
      </w:r>
      <w:hyperlink r:id="rId114" w:history="1">
        <w:r w:rsidRPr="002A0501">
          <w:rPr>
            <w:rStyle w:val="Hyperlink"/>
            <w:rFonts w:ascii="Liberation Mono" w:hAnsi="Liberation Mono" w:cs="Liberation Mono"/>
            <w:szCs w:val="20"/>
          </w:rPr>
          <w:t>https://doi.org/10.1103/PhysRevLett.29.249</w:t>
        </w:r>
      </w:hyperlink>
      <w:r w:rsidR="00480870" w:rsidRPr="009E6644">
        <w:t xml:space="preserve"> </w:t>
      </w:r>
    </w:p>
    <w:p w14:paraId="0D47D3AD" w14:textId="77777777" w:rsidR="002A0501" w:rsidRPr="009E6644" w:rsidRDefault="002A0501" w:rsidP="002A0501">
      <w:pPr>
        <w:pStyle w:val="JACoWReference1-9when10Refs"/>
        <w:ind w:left="0" w:firstLine="0"/>
        <w:rPr>
          <w:sz w:val="15"/>
          <w:szCs w:val="15"/>
        </w:rPr>
      </w:pPr>
    </w:p>
    <w:p w14:paraId="023397C1" w14:textId="7547475A" w:rsidR="00860DC7" w:rsidRPr="00860DC7" w:rsidRDefault="00820498" w:rsidP="00860DC7">
      <w:pPr>
        <w:pStyle w:val="JACoWReference1-9when10Refs"/>
        <w:numPr>
          <w:ilvl w:val="0"/>
          <w:numId w:val="26"/>
        </w:numPr>
        <w:rPr>
          <w:sz w:val="15"/>
          <w:szCs w:val="15"/>
        </w:rPr>
      </w:pPr>
      <w:r w:rsidRPr="00463FEE">
        <w:rPr>
          <w:szCs w:val="20"/>
        </w:rPr>
        <w:lastRenderedPageBreak/>
        <w:t xml:space="preserve"> </w:t>
      </w:r>
      <w:r w:rsidR="00860DC7" w:rsidRPr="00463FEE">
        <w:rPr>
          <w:szCs w:val="20"/>
        </w:rPr>
        <w:t>M. Porkolab</w:t>
      </w:r>
      <w:r w:rsidR="002A0501" w:rsidRPr="00463FEE">
        <w:rPr>
          <w:szCs w:val="20"/>
        </w:rPr>
        <w:t xml:space="preserve">, and </w:t>
      </w:r>
      <w:r w:rsidR="00860DC7" w:rsidRPr="00463FEE">
        <w:rPr>
          <w:szCs w:val="20"/>
        </w:rPr>
        <w:t>R.</w:t>
      </w:r>
      <w:r w:rsidR="00860DC7">
        <w:rPr>
          <w:szCs w:val="20"/>
        </w:rPr>
        <w:t xml:space="preserve"> </w:t>
      </w:r>
      <w:r w:rsidR="00860DC7" w:rsidRPr="00463FEE">
        <w:rPr>
          <w:szCs w:val="20"/>
        </w:rPr>
        <w:t>P.</w:t>
      </w:r>
      <w:r w:rsidR="00860DC7">
        <w:rPr>
          <w:szCs w:val="20"/>
        </w:rPr>
        <w:t xml:space="preserve"> </w:t>
      </w:r>
      <w:r w:rsidR="00860DC7" w:rsidRPr="00463FEE">
        <w:rPr>
          <w:szCs w:val="20"/>
        </w:rPr>
        <w:t>H. Chang</w:t>
      </w:r>
      <w:r w:rsidR="002A0501" w:rsidRPr="009E6644">
        <w:t xml:space="preserve">, </w:t>
      </w:r>
      <w:r w:rsidR="002A0501" w:rsidRPr="00860DC7">
        <w:t>“</w:t>
      </w:r>
      <w:r w:rsidR="00860DC7" w:rsidRPr="00860DC7">
        <w:rPr>
          <w:rFonts w:eastAsiaTheme="minorHAnsi"/>
          <w:szCs w:val="20"/>
          <w:lang w:val="en-US"/>
        </w:rPr>
        <w:t xml:space="preserve">Nonlinear Decay Instability and Parametric Amplification of Cyclotron-Harmonic Plasma” </w:t>
      </w:r>
      <w:r w:rsidR="002A0501" w:rsidRPr="009E6644">
        <w:rPr>
          <w:rStyle w:val="JACoWReferenceItalicsChar"/>
        </w:rPr>
        <w:t xml:space="preserve">Phys. Rev. </w:t>
      </w:r>
      <w:r w:rsidR="002A0501">
        <w:rPr>
          <w:rStyle w:val="JACoWReferenceItalicsChar"/>
        </w:rPr>
        <w:t>Lett</w:t>
      </w:r>
      <w:r w:rsidR="002A0501" w:rsidRPr="009E6644">
        <w:rPr>
          <w:rStyle w:val="JACoWReferenceItalicsChar"/>
        </w:rPr>
        <w:t>.</w:t>
      </w:r>
      <w:r w:rsidR="002A0501" w:rsidRPr="009E6644">
        <w:t>, vol. 2</w:t>
      </w:r>
      <w:r w:rsidR="00860DC7">
        <w:t>2</w:t>
      </w:r>
      <w:r w:rsidR="002A0501" w:rsidRPr="009E6644">
        <w:t>, p. </w:t>
      </w:r>
      <w:r w:rsidR="00860DC7">
        <w:t>826</w:t>
      </w:r>
      <w:r w:rsidR="002A0501" w:rsidRPr="009E6644">
        <w:t xml:space="preserve">, </w:t>
      </w:r>
      <w:r w:rsidR="002A0501">
        <w:t>19</w:t>
      </w:r>
      <w:r w:rsidR="00860DC7">
        <w:t>69</w:t>
      </w:r>
      <w:r w:rsidR="002A0501" w:rsidRPr="009E6644">
        <w:t>.</w:t>
      </w:r>
      <w:r w:rsidR="00860DC7">
        <w:t xml:space="preserve"> </w:t>
      </w:r>
      <w:hyperlink r:id="rId115" w:history="1">
        <w:r w:rsidR="00860DC7" w:rsidRPr="00860DC7">
          <w:rPr>
            <w:rStyle w:val="Hyperlink"/>
            <w:rFonts w:ascii="Liberation Mono" w:hAnsi="Liberation Mono" w:cs="Liberation Mono"/>
            <w:szCs w:val="20"/>
          </w:rPr>
          <w:t>https://doi.org/10.1103/PhysRevLett.22.826</w:t>
        </w:r>
      </w:hyperlink>
    </w:p>
    <w:p w14:paraId="77A736CE" w14:textId="03063F0F" w:rsidR="00860DC7" w:rsidRPr="00860DC7" w:rsidRDefault="00860DC7" w:rsidP="00860DC7">
      <w:pPr>
        <w:pStyle w:val="JACoWReference1-9when10Refs"/>
        <w:numPr>
          <w:ilvl w:val="0"/>
          <w:numId w:val="26"/>
        </w:numPr>
        <w:rPr>
          <w:sz w:val="15"/>
          <w:szCs w:val="15"/>
        </w:rPr>
      </w:pPr>
      <w:r w:rsidRPr="00860DC7">
        <w:t>R. W. Boswell,</w:t>
      </w:r>
      <w:r w:rsidRPr="00860DC7">
        <w:rPr>
          <w:szCs w:val="20"/>
        </w:rPr>
        <w:t xml:space="preserve"> </w:t>
      </w:r>
      <w:r w:rsidRPr="00860DC7">
        <w:t>“</w:t>
      </w:r>
      <w:r w:rsidRPr="00860DC7">
        <w:rPr>
          <w:rFonts w:eastAsiaTheme="minorHAnsi"/>
          <w:lang w:val="en-US"/>
        </w:rPr>
        <w:t>Non-convective parametric instability associated with whistler wave resonance cone”</w:t>
      </w:r>
      <w:r w:rsidRPr="00860DC7">
        <w:rPr>
          <w:rFonts w:eastAsiaTheme="minorHAnsi"/>
          <w:szCs w:val="20"/>
          <w:lang w:val="en-US"/>
        </w:rPr>
        <w:t xml:space="preserve"> </w:t>
      </w:r>
      <w:r w:rsidRPr="009E6644">
        <w:rPr>
          <w:rStyle w:val="JACoWReferenceItalicsChar"/>
        </w:rPr>
        <w:t>Phys.</w:t>
      </w:r>
      <w:r>
        <w:rPr>
          <w:rStyle w:val="JACoWReferenceItalicsChar"/>
        </w:rPr>
        <w:t xml:space="preserve"> Lett</w:t>
      </w:r>
      <w:r w:rsidRPr="009E6644">
        <w:rPr>
          <w:rStyle w:val="JACoWReferenceItalicsChar"/>
        </w:rPr>
        <w:t>.</w:t>
      </w:r>
      <w:r w:rsidRPr="009E6644">
        <w:t xml:space="preserve"> vol. </w:t>
      </w:r>
      <w:r>
        <w:t>55A</w:t>
      </w:r>
      <w:r w:rsidRPr="009E6644">
        <w:t>, p. </w:t>
      </w:r>
      <w:r>
        <w:t>93</w:t>
      </w:r>
      <w:r w:rsidRPr="009E6644">
        <w:t xml:space="preserve">, </w:t>
      </w:r>
      <w:r>
        <w:t>1975</w:t>
      </w:r>
      <w:r w:rsidRPr="009E6644">
        <w:t>.</w:t>
      </w:r>
      <w:r>
        <w:t xml:space="preserve"> </w:t>
      </w:r>
      <w:hyperlink r:id="rId116" w:tgtFrame="_blank" w:tooltip="Persistent link using digital object identifier" w:history="1">
        <w:r w:rsidRPr="00860DC7">
          <w:rPr>
            <w:rStyle w:val="Hyperlink"/>
            <w:rFonts w:ascii="Liberation Mono" w:hAnsi="Liberation Mono" w:cs="Liberation Mono"/>
          </w:rPr>
          <w:t>https://doi.org/10.1016/0375-9601(75)90138-3</w:t>
        </w:r>
      </w:hyperlink>
    </w:p>
    <w:p w14:paraId="4137C1FE" w14:textId="77E5B021" w:rsidR="00860DC7" w:rsidRPr="00860DC7" w:rsidRDefault="00860DC7" w:rsidP="00860DC7">
      <w:pPr>
        <w:pStyle w:val="JACoWReference1-9when10Refs"/>
        <w:numPr>
          <w:ilvl w:val="0"/>
          <w:numId w:val="26"/>
        </w:numPr>
        <w:rPr>
          <w:sz w:val="15"/>
          <w:szCs w:val="15"/>
        </w:rPr>
      </w:pPr>
      <w:r w:rsidRPr="00860DC7">
        <w:t>R. W. Boswell</w:t>
      </w:r>
      <w:r>
        <w:t xml:space="preserve"> </w:t>
      </w:r>
      <w:r w:rsidRPr="00860DC7">
        <w:t>and M. J. Gile,</w:t>
      </w:r>
      <w:r w:rsidRPr="00860DC7">
        <w:rPr>
          <w:szCs w:val="20"/>
        </w:rPr>
        <w:t xml:space="preserve"> </w:t>
      </w:r>
      <w:r w:rsidRPr="00860DC7">
        <w:t>“</w:t>
      </w:r>
      <w:r w:rsidRPr="00860DC7">
        <w:rPr>
          <w:rFonts w:eastAsiaTheme="minorHAnsi"/>
          <w:lang w:val="en-US"/>
        </w:rPr>
        <w:t>Trapping of Decay Waves in Whistler Resonance Cones”</w:t>
      </w:r>
      <w:r w:rsidRPr="00860DC7">
        <w:rPr>
          <w:rFonts w:eastAsiaTheme="minorHAnsi"/>
          <w:szCs w:val="20"/>
          <w:lang w:val="en-US"/>
        </w:rPr>
        <w:t xml:space="preserve"> </w:t>
      </w:r>
      <w:r w:rsidRPr="009E6644">
        <w:rPr>
          <w:rStyle w:val="JACoWReferenceItalicsChar"/>
        </w:rPr>
        <w:t>Phys.</w:t>
      </w:r>
      <w:r>
        <w:rPr>
          <w:rStyle w:val="JACoWReferenceItalicsChar"/>
        </w:rPr>
        <w:t xml:space="preserve"> Rev. Lett</w:t>
      </w:r>
      <w:r w:rsidRPr="009E6644">
        <w:rPr>
          <w:rStyle w:val="JACoWReferenceItalicsChar"/>
        </w:rPr>
        <w:t>.</w:t>
      </w:r>
      <w:r w:rsidRPr="009E6644">
        <w:t xml:space="preserve"> vol. </w:t>
      </w:r>
      <w:r>
        <w:t>36</w:t>
      </w:r>
      <w:r w:rsidRPr="009E6644">
        <w:t>, p. </w:t>
      </w:r>
      <w:r>
        <w:t>1142</w:t>
      </w:r>
      <w:r w:rsidRPr="009E6644">
        <w:t xml:space="preserve">, </w:t>
      </w:r>
      <w:r>
        <w:t>1976</w:t>
      </w:r>
      <w:r w:rsidRPr="009E6644">
        <w:t>.</w:t>
      </w:r>
      <w:r>
        <w:t xml:space="preserve"> </w:t>
      </w:r>
      <w:hyperlink r:id="rId117" w:history="1">
        <w:r w:rsidRPr="00860DC7">
          <w:rPr>
            <w:rStyle w:val="Hyperlink"/>
            <w:rFonts w:ascii="Liberation Mono" w:hAnsi="Liberation Mono" w:cs="Liberation Mono"/>
          </w:rPr>
          <w:t>https://doi.org/10.1103/PhysRevLett.36.1142</w:t>
        </w:r>
      </w:hyperlink>
    </w:p>
    <w:p w14:paraId="3D944E25" w14:textId="55ACA61B" w:rsidR="00860DC7" w:rsidRPr="00860DC7" w:rsidRDefault="00860DC7" w:rsidP="00860DC7">
      <w:pPr>
        <w:pStyle w:val="JACoWReference1-9when10Refs"/>
        <w:numPr>
          <w:ilvl w:val="0"/>
          <w:numId w:val="26"/>
        </w:numPr>
        <w:rPr>
          <w:sz w:val="15"/>
          <w:szCs w:val="15"/>
        </w:rPr>
      </w:pPr>
      <w:r w:rsidRPr="00860DC7">
        <w:t xml:space="preserve">R. </w:t>
      </w:r>
      <w:r>
        <w:t>Goldman R. Dawdson and A. Hasegawa</w:t>
      </w:r>
      <w:r w:rsidRPr="00860DC7">
        <w:t>,</w:t>
      </w:r>
      <w:r w:rsidRPr="00860DC7">
        <w:rPr>
          <w:szCs w:val="20"/>
        </w:rPr>
        <w:t xml:space="preserve"> </w:t>
      </w:r>
      <w:r w:rsidRPr="00D635C5">
        <w:rPr>
          <w:color w:val="000000" w:themeColor="text1"/>
        </w:rPr>
        <w:t>“</w:t>
      </w:r>
      <w:hyperlink r:id="rId118" w:history="1">
        <w:r w:rsidR="00D635C5" w:rsidRPr="00D635C5">
          <w:rPr>
            <w:rStyle w:val="Hyperlink"/>
            <w:rFonts w:cs="Times New Roman"/>
            <w:color w:val="000000" w:themeColor="text1"/>
            <w:u w:val="none"/>
            <w:lang w:val="en-US"/>
          </w:rPr>
          <w:t>Parametric Amplification in Plasmas with Negative Energy Waves</w:t>
        </w:r>
      </w:hyperlink>
      <w:r w:rsidRPr="00D635C5">
        <w:rPr>
          <w:rFonts w:eastAsiaTheme="minorHAnsi"/>
          <w:color w:val="000000" w:themeColor="text1"/>
          <w:lang w:val="en-US"/>
        </w:rPr>
        <w:t>”</w:t>
      </w:r>
      <w:r w:rsidRPr="00D635C5">
        <w:rPr>
          <w:rFonts w:eastAsiaTheme="minorHAnsi"/>
          <w:color w:val="000000" w:themeColor="text1"/>
          <w:szCs w:val="20"/>
          <w:lang w:val="en-US"/>
        </w:rPr>
        <w:t xml:space="preserve"> </w:t>
      </w:r>
      <w:r w:rsidRPr="009E6644">
        <w:rPr>
          <w:rStyle w:val="JACoWReferenceItalicsChar"/>
        </w:rPr>
        <w:t>Phys</w:t>
      </w:r>
      <w:r w:rsidR="00D635C5">
        <w:rPr>
          <w:rStyle w:val="JACoWReferenceItalicsChar"/>
        </w:rPr>
        <w:t>ics Fluids</w:t>
      </w:r>
      <w:r w:rsidRPr="009E6644">
        <w:t xml:space="preserve"> vol. </w:t>
      </w:r>
      <w:r w:rsidR="00D635C5">
        <w:t>12</w:t>
      </w:r>
      <w:r w:rsidRPr="009E6644">
        <w:t>, p. </w:t>
      </w:r>
      <w:r>
        <w:t>1</w:t>
      </w:r>
      <w:r w:rsidR="00D635C5">
        <w:t>247</w:t>
      </w:r>
      <w:r w:rsidRPr="009E6644">
        <w:t xml:space="preserve">, </w:t>
      </w:r>
      <w:r>
        <w:t>19</w:t>
      </w:r>
      <w:r w:rsidR="00D635C5">
        <w:t>69</w:t>
      </w:r>
      <w:r w:rsidRPr="009E6644">
        <w:t>.</w:t>
      </w:r>
      <w:r>
        <w:t xml:space="preserve"> </w:t>
      </w:r>
      <w:hyperlink r:id="rId119" w:tgtFrame="_blank" w:history="1">
        <w:r w:rsidR="00D635C5" w:rsidRPr="00D635C5">
          <w:rPr>
            <w:rStyle w:val="Hyperlink"/>
            <w:rFonts w:ascii="Liberation Mono" w:hAnsi="Liberation Mono" w:cs="Liberation Mono"/>
            <w:lang w:val="en-US"/>
          </w:rPr>
          <w:t>10.1063/1.1692659</w:t>
        </w:r>
      </w:hyperlink>
    </w:p>
    <w:p w14:paraId="657E303B" w14:textId="27EC4957" w:rsidR="00D635C5" w:rsidRPr="00860DC7" w:rsidRDefault="00D635C5" w:rsidP="00D635C5">
      <w:pPr>
        <w:pStyle w:val="JACoWReference1-9when10Refs"/>
        <w:numPr>
          <w:ilvl w:val="0"/>
          <w:numId w:val="26"/>
        </w:numPr>
        <w:rPr>
          <w:sz w:val="15"/>
          <w:szCs w:val="15"/>
        </w:rPr>
      </w:pPr>
      <w:r>
        <w:t xml:space="preserve">B. D. </w:t>
      </w:r>
      <w:proofErr w:type="spellStart"/>
      <w:r>
        <w:t>Mcvey</w:t>
      </w:r>
      <w:proofErr w:type="spellEnd"/>
      <w:r>
        <w:t xml:space="preserve"> and J.E. Scharer, </w:t>
      </w:r>
      <w:r w:rsidRPr="00D635C5">
        <w:rPr>
          <w:color w:val="000000" w:themeColor="text1"/>
        </w:rPr>
        <w:t>“</w:t>
      </w:r>
      <w:hyperlink r:id="rId120" w:history="1">
        <w:r w:rsidRPr="00D635C5">
          <w:rPr>
            <w:rFonts w:eastAsiaTheme="minorHAnsi"/>
            <w:lang w:val="en-US"/>
          </w:rPr>
          <w:t xml:space="preserve">Experimental verification of </w:t>
        </w:r>
        <w:r w:rsidRPr="00D635C5">
          <w:rPr>
            <w:lang w:val="en-US"/>
          </w:rPr>
          <w:t>collision less</w:t>
        </w:r>
        <w:r w:rsidRPr="00D635C5">
          <w:rPr>
            <w:rFonts w:eastAsiaTheme="minorHAnsi"/>
            <w:lang w:val="en-US"/>
          </w:rPr>
          <w:t xml:space="preserve"> electron cyclotron damping</w:t>
        </w:r>
      </w:hyperlink>
      <w:r w:rsidRPr="00D635C5">
        <w:rPr>
          <w:rFonts w:eastAsiaTheme="minorHAnsi"/>
          <w:color w:val="000000" w:themeColor="text1"/>
          <w:lang w:val="en-US"/>
        </w:rPr>
        <w:t>”</w:t>
      </w:r>
      <w:r w:rsidRPr="00D635C5">
        <w:rPr>
          <w:rFonts w:eastAsiaTheme="minorHAnsi"/>
          <w:color w:val="000000" w:themeColor="text1"/>
          <w:szCs w:val="20"/>
          <w:lang w:val="en-US"/>
        </w:rPr>
        <w:t xml:space="preserve"> </w:t>
      </w:r>
      <w:r w:rsidRPr="009E6644">
        <w:rPr>
          <w:rStyle w:val="JACoWReferenceItalicsChar"/>
        </w:rPr>
        <w:t>Phys</w:t>
      </w:r>
      <w:r>
        <w:rPr>
          <w:rStyle w:val="JACoWReferenceItalicsChar"/>
        </w:rPr>
        <w:t>ics Fluids</w:t>
      </w:r>
      <w:r w:rsidRPr="009E6644">
        <w:t xml:space="preserve"> vol. </w:t>
      </w:r>
      <w:r>
        <w:t>17</w:t>
      </w:r>
      <w:r w:rsidRPr="009E6644">
        <w:t>, p. </w:t>
      </w:r>
      <w:r>
        <w:t>142</w:t>
      </w:r>
      <w:r w:rsidRPr="009E6644">
        <w:t xml:space="preserve">, </w:t>
      </w:r>
      <w:r>
        <w:t>1974</w:t>
      </w:r>
      <w:r w:rsidRPr="009E6644">
        <w:t>.</w:t>
      </w:r>
      <w:r>
        <w:t xml:space="preserve"> </w:t>
      </w:r>
      <w:hyperlink r:id="rId121" w:tgtFrame="_blank" w:history="1">
        <w:r w:rsidRPr="00D635C5">
          <w:rPr>
            <w:rStyle w:val="Hyperlink"/>
            <w:rFonts w:ascii="Liberation Mono" w:hAnsi="Liberation Mono" w:cs="Liberation Mono"/>
          </w:rPr>
          <w:t>https://doi.org/10.1063/1.1694578</w:t>
        </w:r>
      </w:hyperlink>
    </w:p>
    <w:p w14:paraId="4E479BB0" w14:textId="0F75C6C6" w:rsidR="00D635C5" w:rsidRPr="009B4244" w:rsidRDefault="00D635C5" w:rsidP="009B4244">
      <w:pPr>
        <w:pStyle w:val="JACoWReference1-9when10Refs"/>
        <w:numPr>
          <w:ilvl w:val="0"/>
          <w:numId w:val="26"/>
        </w:numPr>
        <w:rPr>
          <w:sz w:val="15"/>
          <w:szCs w:val="15"/>
        </w:rPr>
      </w:pPr>
      <w:r>
        <w:t xml:space="preserve">J. E. Scharer and J.E. Mitzlaff, </w:t>
      </w:r>
      <w:r w:rsidRPr="00D635C5">
        <w:rPr>
          <w:color w:val="000000" w:themeColor="text1"/>
        </w:rPr>
        <w:t>“</w:t>
      </w:r>
      <w:r w:rsidRPr="00D635C5">
        <w:rPr>
          <w:rFonts w:eastAsiaTheme="minorHAnsi"/>
          <w:lang w:val="en-US"/>
        </w:rPr>
        <w:t>Excitation of parametric instabilities by electron cyclotron waves in a plasma column</w:t>
      </w:r>
      <w:r w:rsidRPr="00D635C5">
        <w:rPr>
          <w:rFonts w:eastAsiaTheme="minorHAnsi"/>
          <w:color w:val="000000" w:themeColor="text1"/>
          <w:lang w:val="en-US"/>
        </w:rPr>
        <w:t>”</w:t>
      </w:r>
      <w:r w:rsidRPr="00D635C5">
        <w:rPr>
          <w:rFonts w:eastAsiaTheme="minorHAnsi"/>
          <w:color w:val="000000" w:themeColor="text1"/>
          <w:szCs w:val="20"/>
          <w:lang w:val="en-US"/>
        </w:rPr>
        <w:t xml:space="preserve"> </w:t>
      </w:r>
      <w:r w:rsidRPr="009E6644">
        <w:rPr>
          <w:rStyle w:val="JACoWReferenceItalicsChar"/>
        </w:rPr>
        <w:t>P</w:t>
      </w:r>
      <w:r>
        <w:rPr>
          <w:rStyle w:val="JACoWReferenceItalicsChar"/>
        </w:rPr>
        <w:t>lasma Physics</w:t>
      </w:r>
      <w:r w:rsidRPr="009E6644">
        <w:t xml:space="preserve"> vol. </w:t>
      </w:r>
      <w:r>
        <w:t>19</w:t>
      </w:r>
      <w:r w:rsidRPr="009E6644">
        <w:t>, p. </w:t>
      </w:r>
      <w:r>
        <w:t>413</w:t>
      </w:r>
      <w:r w:rsidRPr="009E6644">
        <w:t xml:space="preserve">, </w:t>
      </w:r>
      <w:r>
        <w:t>1977</w:t>
      </w:r>
      <w:r w:rsidRPr="009E6644">
        <w:t>.</w:t>
      </w:r>
      <w:r>
        <w:t xml:space="preserve"> </w:t>
      </w:r>
      <w:r w:rsidRPr="00D635C5">
        <w:rPr>
          <w:rFonts w:ascii="Liberation Mono" w:hAnsi="Liberation Mono" w:cs="Liberation Mono"/>
          <w:b/>
          <w:bCs/>
        </w:rPr>
        <w:t>DOI</w:t>
      </w:r>
      <w:r w:rsidRPr="00D635C5">
        <w:rPr>
          <w:rFonts w:ascii="Liberation Mono" w:hAnsi="Liberation Mono" w:cs="Liberation Mono"/>
        </w:rPr>
        <w:t> 10.1088/0032-1028/19/5/003</w:t>
      </w:r>
    </w:p>
    <w:p w14:paraId="6FF51C53" w14:textId="43A732CA" w:rsidR="00E57124" w:rsidRPr="00D635C5" w:rsidRDefault="00E57124" w:rsidP="00E57124">
      <w:pPr>
        <w:pStyle w:val="JACoWReference1-9when10Refs"/>
        <w:numPr>
          <w:ilvl w:val="0"/>
          <w:numId w:val="26"/>
        </w:numPr>
        <w:rPr>
          <w:sz w:val="15"/>
          <w:szCs w:val="15"/>
        </w:rPr>
      </w:pPr>
      <w:r>
        <w:t>D</w:t>
      </w:r>
      <w:r>
        <w:t xml:space="preserve">. </w:t>
      </w:r>
      <w:r>
        <w:t>K</w:t>
      </w:r>
      <w:r>
        <w:t>. S</w:t>
      </w:r>
      <w:r>
        <w:t xml:space="preserve">mith, J. C. Radebaugh and </w:t>
      </w:r>
      <w:r>
        <w:t xml:space="preserve">J.E. </w:t>
      </w:r>
      <w:r>
        <w:t>Scharer</w:t>
      </w:r>
      <w:r>
        <w:t xml:space="preserve"> </w:t>
      </w:r>
      <w:r w:rsidRPr="00D635C5">
        <w:rPr>
          <w:color w:val="000000" w:themeColor="text1"/>
        </w:rPr>
        <w:t>“</w:t>
      </w:r>
      <w:r>
        <w:rPr>
          <w:rFonts w:eastAsiaTheme="minorHAnsi"/>
          <w:lang w:val="en-US"/>
        </w:rPr>
        <w:t>Experimental investigation of a whistler of a paramet</w:t>
      </w:r>
      <w:r w:rsidR="009B4244">
        <w:rPr>
          <w:rFonts w:eastAsiaTheme="minorHAnsi"/>
          <w:lang w:val="en-US"/>
        </w:rPr>
        <w:t>ric instability”</w:t>
      </w:r>
      <w:r w:rsidRPr="00D635C5">
        <w:rPr>
          <w:rFonts w:eastAsiaTheme="minorHAnsi"/>
          <w:color w:val="000000" w:themeColor="text1"/>
          <w:szCs w:val="20"/>
          <w:lang w:val="en-US"/>
        </w:rPr>
        <w:t xml:space="preserve"> </w:t>
      </w:r>
      <w:r w:rsidRPr="009E6644">
        <w:rPr>
          <w:rStyle w:val="JACoWReferenceItalicsChar"/>
        </w:rPr>
        <w:t>P</w:t>
      </w:r>
      <w:r>
        <w:rPr>
          <w:rStyle w:val="JACoWReferenceItalicsChar"/>
        </w:rPr>
        <w:t>lasma Physics</w:t>
      </w:r>
      <w:r w:rsidRPr="009E6644">
        <w:t xml:space="preserve"> vol. </w:t>
      </w:r>
      <w:r w:rsidR="009B4244">
        <w:t>21</w:t>
      </w:r>
      <w:r w:rsidRPr="009E6644">
        <w:t>, p. </w:t>
      </w:r>
      <w:r w:rsidR="009B4244">
        <w:t>643</w:t>
      </w:r>
      <w:r w:rsidRPr="009E6644">
        <w:t xml:space="preserve">, </w:t>
      </w:r>
      <w:r>
        <w:t>197</w:t>
      </w:r>
      <w:r w:rsidR="009B4244">
        <w:t>9</w:t>
      </w:r>
      <w:r w:rsidRPr="009E6644">
        <w:t>.</w:t>
      </w:r>
      <w:r>
        <w:t xml:space="preserve"> </w:t>
      </w:r>
      <w:r w:rsidR="009B4244" w:rsidRPr="009B4244">
        <w:rPr>
          <w:rFonts w:ascii="Liberation Mono" w:hAnsi="Liberation Mono" w:cs="Liberation Mono"/>
          <w:b/>
          <w:bCs/>
        </w:rPr>
        <w:t>DOI</w:t>
      </w:r>
      <w:r w:rsidR="009B4244" w:rsidRPr="009B4244">
        <w:rPr>
          <w:rFonts w:ascii="Liberation Mono" w:hAnsi="Liberation Mono" w:cs="Liberation Mono"/>
        </w:rPr>
        <w:t> 10.1088/0032-1028/21/7/004</w:t>
      </w:r>
    </w:p>
    <w:p w14:paraId="0054476E" w14:textId="34574BE8" w:rsidR="009B4244" w:rsidRPr="009B4244" w:rsidRDefault="009B4244" w:rsidP="009B4244">
      <w:pPr>
        <w:pStyle w:val="JACoWReference1-9when10Refs"/>
        <w:numPr>
          <w:ilvl w:val="0"/>
          <w:numId w:val="26"/>
        </w:numPr>
        <w:rPr>
          <w:sz w:val="15"/>
          <w:szCs w:val="15"/>
        </w:rPr>
      </w:pPr>
      <w:r>
        <w:t xml:space="preserve">P.K Shukla </w:t>
      </w:r>
      <w:r w:rsidRPr="00D635C5">
        <w:rPr>
          <w:color w:val="000000" w:themeColor="text1"/>
        </w:rPr>
        <w:t>“</w:t>
      </w:r>
      <w:r>
        <w:rPr>
          <w:rFonts w:eastAsiaTheme="minorHAnsi"/>
          <w:lang w:val="en-US"/>
        </w:rPr>
        <w:t>Parametric coupling of a large amplitude whistler wave with ion quasimodes in plasmas</w:t>
      </w:r>
      <w:r>
        <w:rPr>
          <w:rFonts w:eastAsiaTheme="minorHAnsi"/>
          <w:lang w:val="en-US"/>
        </w:rPr>
        <w:t>”</w:t>
      </w:r>
      <w:r w:rsidRPr="00D635C5">
        <w:rPr>
          <w:rFonts w:eastAsiaTheme="minorHAnsi"/>
          <w:color w:val="000000" w:themeColor="text1"/>
          <w:szCs w:val="20"/>
          <w:lang w:val="en-US"/>
        </w:rPr>
        <w:t xml:space="preserve"> </w:t>
      </w:r>
      <w:r w:rsidRPr="009E6644">
        <w:rPr>
          <w:rStyle w:val="JACoWReferenceItalicsChar"/>
        </w:rPr>
        <w:t>P</w:t>
      </w:r>
      <w:r>
        <w:rPr>
          <w:rStyle w:val="JACoWReferenceItalicsChar"/>
        </w:rPr>
        <w:t>hysical Review</w:t>
      </w:r>
      <w:r>
        <w:rPr>
          <w:rStyle w:val="JACoWReferenceItalicsChar"/>
        </w:rPr>
        <w:t xml:space="preserve"> </w:t>
      </w:r>
      <w:r>
        <w:rPr>
          <w:rStyle w:val="JACoWReferenceItalicsChar"/>
        </w:rPr>
        <w:t>A</w:t>
      </w:r>
      <w:r w:rsidRPr="009E6644">
        <w:t xml:space="preserve"> vol. </w:t>
      </w:r>
      <w:r>
        <w:t>16(3)</w:t>
      </w:r>
      <w:r w:rsidRPr="009E6644">
        <w:t>, p. </w:t>
      </w:r>
      <w:r>
        <w:t>1294</w:t>
      </w:r>
      <w:r w:rsidRPr="009E6644">
        <w:t xml:space="preserve">, </w:t>
      </w:r>
      <w:r>
        <w:t>19</w:t>
      </w:r>
      <w:r>
        <w:t>77</w:t>
      </w:r>
      <w:r w:rsidRPr="009E6644">
        <w:t>.</w:t>
      </w:r>
      <w:r>
        <w:t xml:space="preserve"> </w:t>
      </w:r>
      <w:r w:rsidRPr="009B4244">
        <w:rPr>
          <w:rFonts w:ascii="Liberation Mono" w:hAnsi="Liberation Mono" w:cs="Liberation Mono"/>
        </w:rPr>
        <w:t xml:space="preserve">DOI: </w:t>
      </w:r>
      <w:hyperlink r:id="rId122" w:history="1">
        <w:r w:rsidRPr="009B4244">
          <w:rPr>
            <w:rStyle w:val="Hyperlink"/>
            <w:rFonts w:ascii="Liberation Mono" w:hAnsi="Liberation Mono" w:cs="Liberation Mono"/>
          </w:rPr>
          <w:t>https://doi.org/10.1103/PhysRevA.16.1294</w:t>
        </w:r>
      </w:hyperlink>
    </w:p>
    <w:p w14:paraId="3A783B9F" w14:textId="62D5527F" w:rsidR="00860DC7" w:rsidRPr="009B4244" w:rsidRDefault="00860DC7" w:rsidP="009B4244">
      <w:pPr>
        <w:pStyle w:val="JACoWReference1-9when10Refs"/>
        <w:ind w:left="360" w:firstLine="0"/>
        <w:rPr>
          <w:sz w:val="15"/>
          <w:szCs w:val="15"/>
        </w:rPr>
      </w:pPr>
    </w:p>
    <w:p w14:paraId="50A61F3C" w14:textId="49F905FA" w:rsidR="00F235A7" w:rsidRPr="00D635C5" w:rsidRDefault="00F235A7" w:rsidP="00D635C5">
      <w:pPr>
        <w:spacing w:after="160" w:line="360" w:lineRule="auto"/>
        <w:ind w:firstLine="0"/>
        <w:rPr>
          <w:rFonts w:asciiTheme="minorHAnsi" w:hAnsiTheme="minorHAnsi" w:cstheme="minorBidi"/>
          <w:sz w:val="24"/>
          <w:lang w:val="en-US"/>
        </w:rPr>
      </w:pPr>
    </w:p>
    <w:p w14:paraId="100931B8" w14:textId="454597EB" w:rsidR="00F235A7" w:rsidRDefault="00F235A7" w:rsidP="00F235A7">
      <w:pPr>
        <w:spacing w:after="0" w:line="360" w:lineRule="auto"/>
        <w:rPr>
          <w:rFonts w:ascii="Times New Roman" w:hAnsi="Times New Roman"/>
          <w:sz w:val="24"/>
        </w:rPr>
      </w:pPr>
      <w:r w:rsidRPr="00A01256">
        <w:rPr>
          <w:rFonts w:ascii="Times New Roman" w:hAnsi="Times New Roman"/>
          <w:sz w:val="24"/>
        </w:rPr>
        <w:t xml:space="preserve"> </w:t>
      </w:r>
      <w:r>
        <w:rPr>
          <w:rFonts w:ascii="Times New Roman" w:hAnsi="Times New Roman"/>
          <w:sz w:val="24"/>
          <w:vertAlign w:val="superscript"/>
        </w:rPr>
        <w:t xml:space="preserve"> </w:t>
      </w:r>
    </w:p>
    <w:p w14:paraId="4DB1389D" w14:textId="4BC5090E" w:rsidR="00820498" w:rsidRPr="00463FEE" w:rsidRDefault="00820498" w:rsidP="00820498">
      <w:pPr>
        <w:pStyle w:val="JACoWReferenceurldoi"/>
        <w:rPr>
          <w:rFonts w:ascii="Times New Roman" w:hAnsi="Times New Roman" w:cs="Times New Roman"/>
          <w:sz w:val="20"/>
          <w:szCs w:val="20"/>
        </w:rPr>
      </w:pPr>
    </w:p>
    <w:p w14:paraId="4BDE03B8" w14:textId="7B1FA6DE" w:rsidR="008C01CE" w:rsidRDefault="008C01CE" w:rsidP="008C01CE">
      <w:pPr>
        <w:spacing w:after="0" w:line="360" w:lineRule="auto"/>
        <w:rPr>
          <w:rFonts w:ascii="Times New Roman" w:hAnsi="Times New Roman"/>
          <w:sz w:val="24"/>
        </w:rPr>
      </w:pPr>
      <w:r w:rsidRPr="00A01256">
        <w:rPr>
          <w:rFonts w:ascii="Times New Roman" w:hAnsi="Times New Roman"/>
          <w:sz w:val="24"/>
        </w:rPr>
        <w:t xml:space="preserve"> </w:t>
      </w:r>
      <w:r>
        <w:rPr>
          <w:rFonts w:ascii="Times New Roman" w:hAnsi="Times New Roman"/>
          <w:sz w:val="24"/>
          <w:vertAlign w:val="superscript"/>
        </w:rPr>
        <w:t xml:space="preserve"> </w:t>
      </w:r>
    </w:p>
    <w:p w14:paraId="1F418329" w14:textId="77777777" w:rsidR="008C01CE" w:rsidRDefault="008C01CE" w:rsidP="008C01CE">
      <w:pPr>
        <w:spacing w:after="0" w:line="360" w:lineRule="auto"/>
        <w:rPr>
          <w:rFonts w:ascii="Times New Roman" w:hAnsi="Times New Roman"/>
          <w:sz w:val="24"/>
        </w:rPr>
      </w:pPr>
    </w:p>
    <w:p w14:paraId="3F7E9A7D" w14:textId="77777777" w:rsidR="008C01CE" w:rsidRPr="00FA5CE3" w:rsidRDefault="008C01CE" w:rsidP="008C01CE">
      <w:pPr>
        <w:spacing w:after="0" w:line="360" w:lineRule="auto"/>
        <w:rPr>
          <w:rFonts w:ascii="Times New Roman" w:hAnsi="Times New Roman"/>
          <w:sz w:val="22"/>
          <w:szCs w:val="22"/>
          <w:lang w:val="en-US"/>
        </w:rPr>
      </w:pPr>
    </w:p>
    <w:p w14:paraId="3AB8E647" w14:textId="77777777" w:rsidR="002470BC" w:rsidRPr="00463FEE" w:rsidRDefault="002470BC" w:rsidP="00044F96">
      <w:pPr>
        <w:pStyle w:val="JACoWReferenceurldoi"/>
        <w:rPr>
          <w:rFonts w:ascii="Times New Roman" w:hAnsi="Times New Roman" w:cs="Times New Roman"/>
          <w:sz w:val="20"/>
          <w:szCs w:val="20"/>
        </w:rPr>
      </w:pPr>
    </w:p>
    <w:p w14:paraId="62671260" w14:textId="77777777" w:rsidR="008C0557" w:rsidRPr="00463FEE" w:rsidRDefault="008C0557" w:rsidP="00044F96">
      <w:pPr>
        <w:pStyle w:val="JACoWReferenceurldoi"/>
        <w:rPr>
          <w:rFonts w:ascii="Times New Roman" w:hAnsi="Times New Roman" w:cs="Times New Roman"/>
          <w:sz w:val="20"/>
          <w:szCs w:val="20"/>
        </w:rPr>
      </w:pPr>
    </w:p>
    <w:p w14:paraId="2738CBE3" w14:textId="77777777" w:rsidR="00E31B38" w:rsidRPr="00E31B38" w:rsidRDefault="00E31B38" w:rsidP="00E31B38">
      <w:pPr>
        <w:pStyle w:val="JACoWBodyTextIndent"/>
      </w:pPr>
    </w:p>
    <w:p w14:paraId="48F2833B" w14:textId="77777777" w:rsidR="00927E64" w:rsidRPr="009E6644" w:rsidRDefault="00927E64" w:rsidP="008C0557">
      <w:pPr>
        <w:pStyle w:val="JACoWReferencewhen9Refs"/>
      </w:pPr>
    </w:p>
    <w:p w14:paraId="1AA13804" w14:textId="77777777" w:rsidR="00927E64" w:rsidRPr="009E6644" w:rsidRDefault="00927E64" w:rsidP="00D162A1">
      <w:pPr>
        <w:pStyle w:val="BodyTextIndent"/>
        <w:sectPr w:rsidR="00927E64" w:rsidRPr="009E6644" w:rsidSect="00044F96">
          <w:footnotePr>
            <w:pos w:val="beneathText"/>
            <w:numFmt w:val="chicago"/>
          </w:footnotePr>
          <w:endnotePr>
            <w:numFmt w:val="decimal"/>
          </w:endnotePr>
          <w:type w:val="continuous"/>
          <w:pgSz w:w="11907" w:h="16840" w:code="9"/>
          <w:pgMar w:top="2104" w:right="1140" w:bottom="1077" w:left="1140" w:header="720" w:footer="720" w:gutter="0"/>
          <w:cols w:num="2" w:space="288"/>
          <w:docGrid w:linePitch="360"/>
        </w:sectPr>
      </w:pPr>
    </w:p>
    <w:p w14:paraId="35EEB32B" w14:textId="77777777" w:rsidR="008C1AA1" w:rsidRPr="009E6644" w:rsidRDefault="008C1AA1" w:rsidP="002470BC">
      <w:pPr>
        <w:pStyle w:val="JACoWBodyTextIndent"/>
        <w:spacing w:before="60" w:after="60"/>
        <w:ind w:firstLine="0"/>
      </w:pPr>
    </w:p>
    <w:sectPr w:rsidR="008C1AA1" w:rsidRPr="009E6644" w:rsidSect="00F043CC">
      <w:footnotePr>
        <w:pos w:val="beneathText"/>
        <w:numFmt w:val="chicago"/>
      </w:footnotePr>
      <w:endnotePr>
        <w:numFmt w:val="decimal"/>
      </w:endnotePr>
      <w:type w:val="continuous"/>
      <w:pgSz w:w="11907" w:h="16840" w:code="9"/>
      <w:pgMar w:top="2098" w:right="1134" w:bottom="1077" w:left="1134" w:header="720" w:footer="720" w:gutter="0"/>
      <w:cols w:num="2" w:space="28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2A7B25" w14:textId="77777777" w:rsidR="00380B2D" w:rsidRDefault="00380B2D"/>
  </w:endnote>
  <w:endnote w:type="continuationSeparator" w:id="0">
    <w:p w14:paraId="798918D7" w14:textId="77777777" w:rsidR="00380B2D" w:rsidRDefault="00380B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embedRegular r:id="rId1" w:fontKey="{0EB0B140-9DB8-469D-8869-3D22D7B77EBC}"/>
    <w:embedBold r:id="rId2" w:fontKey="{ACC6CD06-7AEE-4853-B5FB-18E3A0C2620A}"/>
    <w:embedItalic r:id="rId3" w:fontKey="{24377F26-841A-46DC-AFFF-AD2F1E2378C6}"/>
    <w:embedBoldItalic r:id="rId4" w:fontKey="{FCB98A65-36CB-45A0-AA4C-B0FC2B0603CE}"/>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embedRegular r:id="rId5" w:fontKey="{5F3F2DF2-6442-4D94-83CA-80F43AC5EFDA}"/>
    <w:embedBold r:id="rId6" w:fontKey="{751D3D6F-9B0A-48B8-9744-3EEC471D7486}"/>
    <w:embedItalic r:id="rId7" w:fontKey="{E0AFF2D2-1CD6-4114-9636-8DAFB3D00761}"/>
    <w:embedBoldItalic r:id="rId8" w:fontKey="{7F9C4C69-594B-492E-87E4-A8FD7F6D2496}"/>
  </w:font>
  <w:font w:name="Liberation Mono">
    <w:altName w:val="Courier New"/>
    <w:charset w:val="00"/>
    <w:family w:val="modern"/>
    <w:pitch w:val="fixed"/>
    <w:sig w:usb0="E0000AFF" w:usb1="500078FF" w:usb2="00000001" w:usb3="00000000" w:csb0="000001BF" w:csb1="00000000"/>
  </w:font>
  <w:font w:name="Tahoma">
    <w:panose1 w:val="020B0604030504040204"/>
    <w:charset w:val="00"/>
    <w:family w:val="swiss"/>
    <w:pitch w:val="variable"/>
    <w:sig w:usb0="E1002EFF" w:usb1="C000605B" w:usb2="00000029" w:usb3="00000000" w:csb0="000101FF" w:csb1="00000000"/>
    <w:embedRegular r:id="rId9" w:fontKey="{4C522CFE-2389-4EB0-B611-5BEE2B7FB730}"/>
  </w:font>
  <w:font w:name="Consolas">
    <w:panose1 w:val="020B0609020204030204"/>
    <w:charset w:val="00"/>
    <w:family w:val="modern"/>
    <w:pitch w:val="fixed"/>
    <w:sig w:usb0="E00006FF" w:usb1="0000FCFF" w:usb2="00000001" w:usb3="00000000" w:csb0="0000019F" w:csb1="00000000"/>
    <w:embedRegular r:id="rId10" w:fontKey="{29ED288E-93E1-4CCE-8EC4-37B7EFE42F6E}"/>
  </w:font>
  <w:font w:name="Calibri">
    <w:panose1 w:val="020F0502020204030204"/>
    <w:charset w:val="00"/>
    <w:family w:val="swiss"/>
    <w:pitch w:val="variable"/>
    <w:sig w:usb0="E4002EFF" w:usb1="C000247B" w:usb2="00000009" w:usb3="00000000" w:csb0="000001FF" w:csb1="00000000"/>
    <w:embedRegular r:id="rId11" w:fontKey="{B0EF3339-AD82-44D3-960C-589825240106}"/>
    <w:embedItalic r:id="rId12" w:fontKey="{CA523AB1-BB13-4DEF-817A-228B7F625D45}"/>
  </w:font>
  <w:font w:name="Cambria Math">
    <w:panose1 w:val="02040503050406030204"/>
    <w:charset w:val="00"/>
    <w:family w:val="roman"/>
    <w:pitch w:val="variable"/>
    <w:sig w:usb0="E00006FF" w:usb1="420024FF" w:usb2="02000000" w:usb3="00000000" w:csb0="0000019F" w:csb1="00000000"/>
    <w:embedItalic r:id="rId13" w:fontKey="{AAFAD583-B9BC-43AD-B6D3-9D13B9118A7C}"/>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FA12C1" w14:textId="77777777" w:rsidR="00380B2D" w:rsidRDefault="00380B2D">
      <w:r>
        <w:separator/>
      </w:r>
    </w:p>
  </w:footnote>
  <w:footnote w:type="continuationSeparator" w:id="0">
    <w:p w14:paraId="638DB824" w14:textId="77777777" w:rsidR="00380B2D" w:rsidRDefault="00380B2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3558D40C"/>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33CA23EA"/>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3270694E"/>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AACA95B8"/>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EDB6FCCC"/>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BC6BB9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1654F7EA"/>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CD64F0BC"/>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228641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4A506F9A"/>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33D7678"/>
    <w:multiLevelType w:val="hybridMultilevel"/>
    <w:tmpl w:val="E81AE990"/>
    <w:lvl w:ilvl="0" w:tplc="993AE17C">
      <w:start w:val="1"/>
      <w:numFmt w:val="upperLetter"/>
      <w:lvlText w:val="%1."/>
      <w:lvlJc w:val="left"/>
      <w:pPr>
        <w:ind w:left="555" w:hanging="360"/>
      </w:pPr>
      <w:rPr>
        <w:rFonts w:hint="default"/>
      </w:rPr>
    </w:lvl>
    <w:lvl w:ilvl="1" w:tplc="40090019" w:tentative="1">
      <w:start w:val="1"/>
      <w:numFmt w:val="lowerLetter"/>
      <w:lvlText w:val="%2."/>
      <w:lvlJc w:val="left"/>
      <w:pPr>
        <w:ind w:left="1275" w:hanging="360"/>
      </w:pPr>
    </w:lvl>
    <w:lvl w:ilvl="2" w:tplc="4009001B" w:tentative="1">
      <w:start w:val="1"/>
      <w:numFmt w:val="lowerRoman"/>
      <w:lvlText w:val="%3."/>
      <w:lvlJc w:val="right"/>
      <w:pPr>
        <w:ind w:left="1995" w:hanging="180"/>
      </w:pPr>
    </w:lvl>
    <w:lvl w:ilvl="3" w:tplc="4009000F" w:tentative="1">
      <w:start w:val="1"/>
      <w:numFmt w:val="decimal"/>
      <w:lvlText w:val="%4."/>
      <w:lvlJc w:val="left"/>
      <w:pPr>
        <w:ind w:left="2715" w:hanging="360"/>
      </w:pPr>
    </w:lvl>
    <w:lvl w:ilvl="4" w:tplc="40090019" w:tentative="1">
      <w:start w:val="1"/>
      <w:numFmt w:val="lowerLetter"/>
      <w:lvlText w:val="%5."/>
      <w:lvlJc w:val="left"/>
      <w:pPr>
        <w:ind w:left="3435" w:hanging="360"/>
      </w:pPr>
    </w:lvl>
    <w:lvl w:ilvl="5" w:tplc="4009001B" w:tentative="1">
      <w:start w:val="1"/>
      <w:numFmt w:val="lowerRoman"/>
      <w:lvlText w:val="%6."/>
      <w:lvlJc w:val="right"/>
      <w:pPr>
        <w:ind w:left="4155" w:hanging="180"/>
      </w:pPr>
    </w:lvl>
    <w:lvl w:ilvl="6" w:tplc="4009000F" w:tentative="1">
      <w:start w:val="1"/>
      <w:numFmt w:val="decimal"/>
      <w:lvlText w:val="%7."/>
      <w:lvlJc w:val="left"/>
      <w:pPr>
        <w:ind w:left="4875" w:hanging="360"/>
      </w:pPr>
    </w:lvl>
    <w:lvl w:ilvl="7" w:tplc="40090019" w:tentative="1">
      <w:start w:val="1"/>
      <w:numFmt w:val="lowerLetter"/>
      <w:lvlText w:val="%8."/>
      <w:lvlJc w:val="left"/>
      <w:pPr>
        <w:ind w:left="5595" w:hanging="360"/>
      </w:pPr>
    </w:lvl>
    <w:lvl w:ilvl="8" w:tplc="4009001B" w:tentative="1">
      <w:start w:val="1"/>
      <w:numFmt w:val="lowerRoman"/>
      <w:lvlText w:val="%9."/>
      <w:lvlJc w:val="right"/>
      <w:pPr>
        <w:ind w:left="6315" w:hanging="180"/>
      </w:pPr>
    </w:lvl>
  </w:abstractNum>
  <w:abstractNum w:abstractNumId="11" w15:restartNumberingAfterBreak="0">
    <w:nsid w:val="045A1261"/>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11324CD7"/>
    <w:multiLevelType w:val="hybridMultilevel"/>
    <w:tmpl w:val="0C5A38BE"/>
    <w:lvl w:ilvl="0" w:tplc="6D8E591C">
      <w:start w:val="1"/>
      <w:numFmt w:val="bullet"/>
      <w:pStyle w:val="JACoWBulletedList"/>
      <w:lvlText w:val=""/>
      <w:lvlJc w:val="left"/>
      <w:pPr>
        <w:tabs>
          <w:tab w:val="num" w:pos="344"/>
        </w:tabs>
        <w:ind w:left="344" w:hanging="202"/>
      </w:pPr>
      <w:rPr>
        <w:rFonts w:ascii="Symbol" w:hAnsi="Symbol" w:hint="default"/>
      </w:rPr>
    </w:lvl>
    <w:lvl w:ilvl="1" w:tplc="04090003" w:tentative="1">
      <w:start w:val="1"/>
      <w:numFmt w:val="bullet"/>
      <w:lvlText w:val="o"/>
      <w:lvlJc w:val="left"/>
      <w:pPr>
        <w:tabs>
          <w:tab w:val="num" w:pos="1620"/>
        </w:tabs>
        <w:ind w:left="1620" w:hanging="360"/>
      </w:pPr>
      <w:rPr>
        <w:rFonts w:ascii="Courier New" w:hAnsi="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13" w15:restartNumberingAfterBreak="0">
    <w:nsid w:val="195627A5"/>
    <w:multiLevelType w:val="hybridMultilevel"/>
    <w:tmpl w:val="E3ACC0C8"/>
    <w:lvl w:ilvl="0" w:tplc="374CC368">
      <w:start w:val="1"/>
      <w:numFmt w:val="upperLetter"/>
      <w:lvlText w:val="%1."/>
      <w:lvlJc w:val="left"/>
      <w:pPr>
        <w:ind w:left="465" w:hanging="360"/>
      </w:pPr>
      <w:rPr>
        <w:rFonts w:hint="default"/>
      </w:rPr>
    </w:lvl>
    <w:lvl w:ilvl="1" w:tplc="40090019" w:tentative="1">
      <w:start w:val="1"/>
      <w:numFmt w:val="lowerLetter"/>
      <w:lvlText w:val="%2."/>
      <w:lvlJc w:val="left"/>
      <w:pPr>
        <w:ind w:left="1185" w:hanging="360"/>
      </w:pPr>
    </w:lvl>
    <w:lvl w:ilvl="2" w:tplc="4009001B" w:tentative="1">
      <w:start w:val="1"/>
      <w:numFmt w:val="lowerRoman"/>
      <w:lvlText w:val="%3."/>
      <w:lvlJc w:val="right"/>
      <w:pPr>
        <w:ind w:left="1905" w:hanging="180"/>
      </w:pPr>
    </w:lvl>
    <w:lvl w:ilvl="3" w:tplc="4009000F" w:tentative="1">
      <w:start w:val="1"/>
      <w:numFmt w:val="decimal"/>
      <w:lvlText w:val="%4."/>
      <w:lvlJc w:val="left"/>
      <w:pPr>
        <w:ind w:left="2625" w:hanging="360"/>
      </w:pPr>
    </w:lvl>
    <w:lvl w:ilvl="4" w:tplc="40090019" w:tentative="1">
      <w:start w:val="1"/>
      <w:numFmt w:val="lowerLetter"/>
      <w:lvlText w:val="%5."/>
      <w:lvlJc w:val="left"/>
      <w:pPr>
        <w:ind w:left="3345" w:hanging="360"/>
      </w:pPr>
    </w:lvl>
    <w:lvl w:ilvl="5" w:tplc="4009001B" w:tentative="1">
      <w:start w:val="1"/>
      <w:numFmt w:val="lowerRoman"/>
      <w:lvlText w:val="%6."/>
      <w:lvlJc w:val="right"/>
      <w:pPr>
        <w:ind w:left="4065" w:hanging="180"/>
      </w:pPr>
    </w:lvl>
    <w:lvl w:ilvl="6" w:tplc="4009000F" w:tentative="1">
      <w:start w:val="1"/>
      <w:numFmt w:val="decimal"/>
      <w:lvlText w:val="%7."/>
      <w:lvlJc w:val="left"/>
      <w:pPr>
        <w:ind w:left="4785" w:hanging="360"/>
      </w:pPr>
    </w:lvl>
    <w:lvl w:ilvl="7" w:tplc="40090019" w:tentative="1">
      <w:start w:val="1"/>
      <w:numFmt w:val="lowerLetter"/>
      <w:lvlText w:val="%8."/>
      <w:lvlJc w:val="left"/>
      <w:pPr>
        <w:ind w:left="5505" w:hanging="360"/>
      </w:pPr>
    </w:lvl>
    <w:lvl w:ilvl="8" w:tplc="4009001B" w:tentative="1">
      <w:start w:val="1"/>
      <w:numFmt w:val="lowerRoman"/>
      <w:lvlText w:val="%9."/>
      <w:lvlJc w:val="right"/>
      <w:pPr>
        <w:ind w:left="6225" w:hanging="180"/>
      </w:pPr>
    </w:lvl>
  </w:abstractNum>
  <w:abstractNum w:abstractNumId="14" w15:restartNumberingAfterBreak="0">
    <w:nsid w:val="1C3C4E98"/>
    <w:multiLevelType w:val="hybridMultilevel"/>
    <w:tmpl w:val="D9784B48"/>
    <w:lvl w:ilvl="0" w:tplc="9C502B34">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5" w15:restartNumberingAfterBreak="0">
    <w:nsid w:val="21EA3E2E"/>
    <w:multiLevelType w:val="multilevel"/>
    <w:tmpl w:val="40C6752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15:restartNumberingAfterBreak="0">
    <w:nsid w:val="2249795E"/>
    <w:multiLevelType w:val="multilevel"/>
    <w:tmpl w:val="3A6C9B14"/>
    <w:lvl w:ilvl="0">
      <w:start w:val="1"/>
      <w:numFmt w:val="decimal"/>
      <w:lvlText w:val="[%1]"/>
      <w:lvlJc w:val="left"/>
      <w:pPr>
        <w:ind w:left="641" w:hanging="357"/>
      </w:pPr>
      <w:rPr>
        <w:rFonts w:hint="default"/>
      </w:rPr>
    </w:lvl>
    <w:lvl w:ilvl="1">
      <w:start w:val="1"/>
      <w:numFmt w:val="lowerLetter"/>
      <w:lvlText w:val="%2)"/>
      <w:lvlJc w:val="left"/>
      <w:pPr>
        <w:ind w:left="998" w:hanging="357"/>
      </w:pPr>
      <w:rPr>
        <w:rFonts w:hint="default"/>
      </w:rPr>
    </w:lvl>
    <w:lvl w:ilvl="2">
      <w:start w:val="1"/>
      <w:numFmt w:val="lowerRoman"/>
      <w:lvlText w:val="%3)"/>
      <w:lvlJc w:val="left"/>
      <w:pPr>
        <w:ind w:left="1355" w:hanging="357"/>
      </w:pPr>
      <w:rPr>
        <w:rFonts w:hint="default"/>
      </w:rPr>
    </w:lvl>
    <w:lvl w:ilvl="3">
      <w:start w:val="1"/>
      <w:numFmt w:val="decimal"/>
      <w:lvlText w:val="(%4)"/>
      <w:lvlJc w:val="left"/>
      <w:pPr>
        <w:ind w:left="1712" w:hanging="357"/>
      </w:pPr>
      <w:rPr>
        <w:rFonts w:hint="default"/>
      </w:rPr>
    </w:lvl>
    <w:lvl w:ilvl="4">
      <w:start w:val="1"/>
      <w:numFmt w:val="lowerLetter"/>
      <w:lvlText w:val="(%5)"/>
      <w:lvlJc w:val="left"/>
      <w:pPr>
        <w:ind w:left="2069" w:hanging="357"/>
      </w:pPr>
      <w:rPr>
        <w:rFonts w:hint="default"/>
      </w:rPr>
    </w:lvl>
    <w:lvl w:ilvl="5">
      <w:start w:val="1"/>
      <w:numFmt w:val="lowerRoman"/>
      <w:lvlText w:val="(%6)"/>
      <w:lvlJc w:val="left"/>
      <w:pPr>
        <w:ind w:left="2426" w:hanging="357"/>
      </w:pPr>
      <w:rPr>
        <w:rFonts w:hint="default"/>
      </w:rPr>
    </w:lvl>
    <w:lvl w:ilvl="6">
      <w:start w:val="1"/>
      <w:numFmt w:val="decimal"/>
      <w:lvlText w:val="%7."/>
      <w:lvlJc w:val="left"/>
      <w:pPr>
        <w:ind w:left="2783" w:hanging="357"/>
      </w:pPr>
      <w:rPr>
        <w:rFonts w:hint="default"/>
      </w:rPr>
    </w:lvl>
    <w:lvl w:ilvl="7">
      <w:start w:val="1"/>
      <w:numFmt w:val="lowerLetter"/>
      <w:lvlText w:val="%8."/>
      <w:lvlJc w:val="left"/>
      <w:pPr>
        <w:ind w:left="3140" w:hanging="357"/>
      </w:pPr>
      <w:rPr>
        <w:rFonts w:hint="default"/>
      </w:rPr>
    </w:lvl>
    <w:lvl w:ilvl="8">
      <w:start w:val="1"/>
      <w:numFmt w:val="lowerRoman"/>
      <w:lvlText w:val="%9."/>
      <w:lvlJc w:val="left"/>
      <w:pPr>
        <w:ind w:left="3497" w:hanging="357"/>
      </w:pPr>
      <w:rPr>
        <w:rFonts w:hint="default"/>
      </w:rPr>
    </w:lvl>
  </w:abstractNum>
  <w:abstractNum w:abstractNumId="17" w15:restartNumberingAfterBreak="0">
    <w:nsid w:val="2EE36609"/>
    <w:multiLevelType w:val="hybridMultilevel"/>
    <w:tmpl w:val="EDF67D90"/>
    <w:lvl w:ilvl="0" w:tplc="40090015">
      <w:start w:val="1"/>
      <w:numFmt w:val="upp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8" w15:restartNumberingAfterBreak="0">
    <w:nsid w:val="353733B5"/>
    <w:multiLevelType w:val="hybridMultilevel"/>
    <w:tmpl w:val="4DB6BEA2"/>
    <w:lvl w:ilvl="0" w:tplc="40090015">
      <w:start w:val="1"/>
      <w:numFmt w:val="upp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9" w15:restartNumberingAfterBreak="0">
    <w:nsid w:val="3EF90EFD"/>
    <w:multiLevelType w:val="hybridMultilevel"/>
    <w:tmpl w:val="59FA4BF6"/>
    <w:lvl w:ilvl="0" w:tplc="08070001">
      <w:start w:val="1"/>
      <w:numFmt w:val="bullet"/>
      <w:lvlText w:val=""/>
      <w:lvlJc w:val="left"/>
      <w:pPr>
        <w:ind w:left="3195" w:hanging="360"/>
      </w:pPr>
      <w:rPr>
        <w:rFonts w:ascii="Symbol" w:hAnsi="Symbol" w:hint="default"/>
      </w:rPr>
    </w:lvl>
    <w:lvl w:ilvl="1" w:tplc="04090003" w:tentative="1">
      <w:start w:val="1"/>
      <w:numFmt w:val="bullet"/>
      <w:lvlText w:val="o"/>
      <w:lvlJc w:val="left"/>
      <w:pPr>
        <w:ind w:left="3915" w:hanging="360"/>
      </w:pPr>
      <w:rPr>
        <w:rFonts w:ascii="Courier New" w:hAnsi="Courier New" w:cs="Courier New" w:hint="default"/>
      </w:rPr>
    </w:lvl>
    <w:lvl w:ilvl="2" w:tplc="04090005" w:tentative="1">
      <w:start w:val="1"/>
      <w:numFmt w:val="bullet"/>
      <w:lvlText w:val=""/>
      <w:lvlJc w:val="left"/>
      <w:pPr>
        <w:ind w:left="4635" w:hanging="360"/>
      </w:pPr>
      <w:rPr>
        <w:rFonts w:ascii="Wingdings" w:hAnsi="Wingdings" w:hint="default"/>
      </w:rPr>
    </w:lvl>
    <w:lvl w:ilvl="3" w:tplc="04090001" w:tentative="1">
      <w:start w:val="1"/>
      <w:numFmt w:val="bullet"/>
      <w:lvlText w:val=""/>
      <w:lvlJc w:val="left"/>
      <w:pPr>
        <w:ind w:left="5355" w:hanging="360"/>
      </w:pPr>
      <w:rPr>
        <w:rFonts w:ascii="Symbol" w:hAnsi="Symbol" w:hint="default"/>
      </w:rPr>
    </w:lvl>
    <w:lvl w:ilvl="4" w:tplc="04090003" w:tentative="1">
      <w:start w:val="1"/>
      <w:numFmt w:val="bullet"/>
      <w:lvlText w:val="o"/>
      <w:lvlJc w:val="left"/>
      <w:pPr>
        <w:ind w:left="6075" w:hanging="360"/>
      </w:pPr>
      <w:rPr>
        <w:rFonts w:ascii="Courier New" w:hAnsi="Courier New" w:cs="Courier New" w:hint="default"/>
      </w:rPr>
    </w:lvl>
    <w:lvl w:ilvl="5" w:tplc="04090005" w:tentative="1">
      <w:start w:val="1"/>
      <w:numFmt w:val="bullet"/>
      <w:lvlText w:val=""/>
      <w:lvlJc w:val="left"/>
      <w:pPr>
        <w:ind w:left="6795" w:hanging="360"/>
      </w:pPr>
      <w:rPr>
        <w:rFonts w:ascii="Wingdings" w:hAnsi="Wingdings" w:hint="default"/>
      </w:rPr>
    </w:lvl>
    <w:lvl w:ilvl="6" w:tplc="04090001" w:tentative="1">
      <w:start w:val="1"/>
      <w:numFmt w:val="bullet"/>
      <w:lvlText w:val=""/>
      <w:lvlJc w:val="left"/>
      <w:pPr>
        <w:ind w:left="7515" w:hanging="360"/>
      </w:pPr>
      <w:rPr>
        <w:rFonts w:ascii="Symbol" w:hAnsi="Symbol" w:hint="default"/>
      </w:rPr>
    </w:lvl>
    <w:lvl w:ilvl="7" w:tplc="04090003" w:tentative="1">
      <w:start w:val="1"/>
      <w:numFmt w:val="bullet"/>
      <w:lvlText w:val="o"/>
      <w:lvlJc w:val="left"/>
      <w:pPr>
        <w:ind w:left="8235" w:hanging="360"/>
      </w:pPr>
      <w:rPr>
        <w:rFonts w:ascii="Courier New" w:hAnsi="Courier New" w:cs="Courier New" w:hint="default"/>
      </w:rPr>
    </w:lvl>
    <w:lvl w:ilvl="8" w:tplc="04090005" w:tentative="1">
      <w:start w:val="1"/>
      <w:numFmt w:val="bullet"/>
      <w:lvlText w:val=""/>
      <w:lvlJc w:val="left"/>
      <w:pPr>
        <w:ind w:left="8955" w:hanging="360"/>
      </w:pPr>
      <w:rPr>
        <w:rFonts w:ascii="Wingdings" w:hAnsi="Wingdings" w:hint="default"/>
      </w:rPr>
    </w:lvl>
  </w:abstractNum>
  <w:abstractNum w:abstractNumId="20" w15:restartNumberingAfterBreak="0">
    <w:nsid w:val="44635A35"/>
    <w:multiLevelType w:val="hybridMultilevel"/>
    <w:tmpl w:val="DFA6737A"/>
    <w:lvl w:ilvl="0" w:tplc="B80C1C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8AD621F"/>
    <w:multiLevelType w:val="multilevel"/>
    <w:tmpl w:val="1624CF6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52F72675"/>
    <w:multiLevelType w:val="hybridMultilevel"/>
    <w:tmpl w:val="252A4992"/>
    <w:lvl w:ilvl="0" w:tplc="0409000F">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3" w15:restartNumberingAfterBreak="0">
    <w:nsid w:val="5C1427A8"/>
    <w:multiLevelType w:val="hybridMultilevel"/>
    <w:tmpl w:val="205E0C46"/>
    <w:lvl w:ilvl="0" w:tplc="4DE2586A">
      <w:start w:val="1"/>
      <w:numFmt w:val="decimal"/>
      <w:lvlText w:val="%1"/>
      <w:lvlJc w:val="left"/>
      <w:pPr>
        <w:tabs>
          <w:tab w:val="num" w:pos="360"/>
        </w:tabs>
        <w:ind w:left="360" w:hanging="360"/>
      </w:pPr>
      <w:rPr>
        <w:rFonts w:ascii="Times" w:hAnsi="Times" w:hint="default"/>
        <w:b/>
        <w:i w:val="0"/>
        <w:sz w:val="24"/>
      </w:rPr>
    </w:lvl>
    <w:lvl w:ilvl="1" w:tplc="3724E022">
      <w:numFmt w:val="none"/>
      <w:lvlText w:val=""/>
      <w:lvlJc w:val="left"/>
      <w:pPr>
        <w:tabs>
          <w:tab w:val="num" w:pos="360"/>
        </w:tabs>
      </w:pPr>
    </w:lvl>
    <w:lvl w:ilvl="2" w:tplc="3BA20238">
      <w:numFmt w:val="none"/>
      <w:lvlText w:val=""/>
      <w:lvlJc w:val="left"/>
      <w:pPr>
        <w:tabs>
          <w:tab w:val="num" w:pos="360"/>
        </w:tabs>
      </w:pPr>
    </w:lvl>
    <w:lvl w:ilvl="3" w:tplc="998E4A0A">
      <w:numFmt w:val="none"/>
      <w:lvlText w:val=""/>
      <w:lvlJc w:val="left"/>
      <w:pPr>
        <w:tabs>
          <w:tab w:val="num" w:pos="360"/>
        </w:tabs>
      </w:pPr>
    </w:lvl>
    <w:lvl w:ilvl="4" w:tplc="C4D83908">
      <w:numFmt w:val="none"/>
      <w:lvlText w:val=""/>
      <w:lvlJc w:val="left"/>
      <w:pPr>
        <w:tabs>
          <w:tab w:val="num" w:pos="360"/>
        </w:tabs>
      </w:pPr>
    </w:lvl>
    <w:lvl w:ilvl="5" w:tplc="78FE03DA">
      <w:numFmt w:val="none"/>
      <w:lvlText w:val=""/>
      <w:lvlJc w:val="left"/>
      <w:pPr>
        <w:tabs>
          <w:tab w:val="num" w:pos="360"/>
        </w:tabs>
      </w:pPr>
    </w:lvl>
    <w:lvl w:ilvl="6" w:tplc="24AAE1CA">
      <w:numFmt w:val="none"/>
      <w:lvlText w:val=""/>
      <w:lvlJc w:val="left"/>
      <w:pPr>
        <w:tabs>
          <w:tab w:val="num" w:pos="360"/>
        </w:tabs>
      </w:pPr>
    </w:lvl>
    <w:lvl w:ilvl="7" w:tplc="AC7C8E80">
      <w:numFmt w:val="none"/>
      <w:lvlText w:val=""/>
      <w:lvlJc w:val="left"/>
      <w:pPr>
        <w:tabs>
          <w:tab w:val="num" w:pos="360"/>
        </w:tabs>
      </w:pPr>
    </w:lvl>
    <w:lvl w:ilvl="8" w:tplc="5EA8CA18">
      <w:numFmt w:val="none"/>
      <w:lvlText w:val=""/>
      <w:lvlJc w:val="left"/>
      <w:pPr>
        <w:tabs>
          <w:tab w:val="num" w:pos="360"/>
        </w:tabs>
      </w:pPr>
    </w:lvl>
  </w:abstractNum>
  <w:abstractNum w:abstractNumId="24" w15:restartNumberingAfterBreak="0">
    <w:nsid w:val="5EFC4232"/>
    <w:multiLevelType w:val="hybridMultilevel"/>
    <w:tmpl w:val="72B044C4"/>
    <w:lvl w:ilvl="0" w:tplc="0409000F">
      <w:start w:val="1"/>
      <w:numFmt w:val="decimal"/>
      <w:lvlText w:val="%1."/>
      <w:lvlJc w:val="left"/>
      <w:pPr>
        <w:ind w:left="3195" w:hanging="360"/>
      </w:pPr>
      <w:rPr>
        <w:rFonts w:hint="default"/>
      </w:rPr>
    </w:lvl>
    <w:lvl w:ilvl="1" w:tplc="04090003" w:tentative="1">
      <w:start w:val="1"/>
      <w:numFmt w:val="bullet"/>
      <w:lvlText w:val="o"/>
      <w:lvlJc w:val="left"/>
      <w:pPr>
        <w:ind w:left="3915" w:hanging="360"/>
      </w:pPr>
      <w:rPr>
        <w:rFonts w:ascii="Courier New" w:hAnsi="Courier New" w:cs="Courier New" w:hint="default"/>
      </w:rPr>
    </w:lvl>
    <w:lvl w:ilvl="2" w:tplc="04090005" w:tentative="1">
      <w:start w:val="1"/>
      <w:numFmt w:val="bullet"/>
      <w:lvlText w:val=""/>
      <w:lvlJc w:val="left"/>
      <w:pPr>
        <w:ind w:left="4635" w:hanging="360"/>
      </w:pPr>
      <w:rPr>
        <w:rFonts w:ascii="Wingdings" w:hAnsi="Wingdings" w:hint="default"/>
      </w:rPr>
    </w:lvl>
    <w:lvl w:ilvl="3" w:tplc="04090001" w:tentative="1">
      <w:start w:val="1"/>
      <w:numFmt w:val="bullet"/>
      <w:lvlText w:val=""/>
      <w:lvlJc w:val="left"/>
      <w:pPr>
        <w:ind w:left="5355" w:hanging="360"/>
      </w:pPr>
      <w:rPr>
        <w:rFonts w:ascii="Symbol" w:hAnsi="Symbol" w:hint="default"/>
      </w:rPr>
    </w:lvl>
    <w:lvl w:ilvl="4" w:tplc="04090003" w:tentative="1">
      <w:start w:val="1"/>
      <w:numFmt w:val="bullet"/>
      <w:lvlText w:val="o"/>
      <w:lvlJc w:val="left"/>
      <w:pPr>
        <w:ind w:left="6075" w:hanging="360"/>
      </w:pPr>
      <w:rPr>
        <w:rFonts w:ascii="Courier New" w:hAnsi="Courier New" w:cs="Courier New" w:hint="default"/>
      </w:rPr>
    </w:lvl>
    <w:lvl w:ilvl="5" w:tplc="04090005" w:tentative="1">
      <w:start w:val="1"/>
      <w:numFmt w:val="bullet"/>
      <w:lvlText w:val=""/>
      <w:lvlJc w:val="left"/>
      <w:pPr>
        <w:ind w:left="6795" w:hanging="360"/>
      </w:pPr>
      <w:rPr>
        <w:rFonts w:ascii="Wingdings" w:hAnsi="Wingdings" w:hint="default"/>
      </w:rPr>
    </w:lvl>
    <w:lvl w:ilvl="6" w:tplc="04090001" w:tentative="1">
      <w:start w:val="1"/>
      <w:numFmt w:val="bullet"/>
      <w:lvlText w:val=""/>
      <w:lvlJc w:val="left"/>
      <w:pPr>
        <w:ind w:left="7515" w:hanging="360"/>
      </w:pPr>
      <w:rPr>
        <w:rFonts w:ascii="Symbol" w:hAnsi="Symbol" w:hint="default"/>
      </w:rPr>
    </w:lvl>
    <w:lvl w:ilvl="7" w:tplc="04090003" w:tentative="1">
      <w:start w:val="1"/>
      <w:numFmt w:val="bullet"/>
      <w:lvlText w:val="o"/>
      <w:lvlJc w:val="left"/>
      <w:pPr>
        <w:ind w:left="8235" w:hanging="360"/>
      </w:pPr>
      <w:rPr>
        <w:rFonts w:ascii="Courier New" w:hAnsi="Courier New" w:cs="Courier New" w:hint="default"/>
      </w:rPr>
    </w:lvl>
    <w:lvl w:ilvl="8" w:tplc="04090005" w:tentative="1">
      <w:start w:val="1"/>
      <w:numFmt w:val="bullet"/>
      <w:lvlText w:val=""/>
      <w:lvlJc w:val="left"/>
      <w:pPr>
        <w:ind w:left="8955" w:hanging="360"/>
      </w:pPr>
      <w:rPr>
        <w:rFonts w:ascii="Wingdings" w:hAnsi="Wingdings" w:hint="default"/>
      </w:rPr>
    </w:lvl>
  </w:abstractNum>
  <w:abstractNum w:abstractNumId="25" w15:restartNumberingAfterBreak="0">
    <w:nsid w:val="62FB7A9A"/>
    <w:multiLevelType w:val="hybridMultilevel"/>
    <w:tmpl w:val="F57EAADA"/>
    <w:lvl w:ilvl="0" w:tplc="0F105BD2">
      <w:start w:val="1"/>
      <w:numFmt w:val="upperLetter"/>
      <w:lvlText w:val="%1."/>
      <w:lvlJc w:val="left"/>
      <w:pPr>
        <w:ind w:left="660" w:hanging="555"/>
      </w:pPr>
      <w:rPr>
        <w:rFonts w:hint="default"/>
      </w:rPr>
    </w:lvl>
    <w:lvl w:ilvl="1" w:tplc="40090019" w:tentative="1">
      <w:start w:val="1"/>
      <w:numFmt w:val="lowerLetter"/>
      <w:lvlText w:val="%2."/>
      <w:lvlJc w:val="left"/>
      <w:pPr>
        <w:ind w:left="1185" w:hanging="360"/>
      </w:pPr>
    </w:lvl>
    <w:lvl w:ilvl="2" w:tplc="4009001B" w:tentative="1">
      <w:start w:val="1"/>
      <w:numFmt w:val="lowerRoman"/>
      <w:lvlText w:val="%3."/>
      <w:lvlJc w:val="right"/>
      <w:pPr>
        <w:ind w:left="1905" w:hanging="180"/>
      </w:pPr>
    </w:lvl>
    <w:lvl w:ilvl="3" w:tplc="4009000F" w:tentative="1">
      <w:start w:val="1"/>
      <w:numFmt w:val="decimal"/>
      <w:lvlText w:val="%4."/>
      <w:lvlJc w:val="left"/>
      <w:pPr>
        <w:ind w:left="2625" w:hanging="360"/>
      </w:pPr>
    </w:lvl>
    <w:lvl w:ilvl="4" w:tplc="40090019" w:tentative="1">
      <w:start w:val="1"/>
      <w:numFmt w:val="lowerLetter"/>
      <w:lvlText w:val="%5."/>
      <w:lvlJc w:val="left"/>
      <w:pPr>
        <w:ind w:left="3345" w:hanging="360"/>
      </w:pPr>
    </w:lvl>
    <w:lvl w:ilvl="5" w:tplc="4009001B" w:tentative="1">
      <w:start w:val="1"/>
      <w:numFmt w:val="lowerRoman"/>
      <w:lvlText w:val="%6."/>
      <w:lvlJc w:val="right"/>
      <w:pPr>
        <w:ind w:left="4065" w:hanging="180"/>
      </w:pPr>
    </w:lvl>
    <w:lvl w:ilvl="6" w:tplc="4009000F" w:tentative="1">
      <w:start w:val="1"/>
      <w:numFmt w:val="decimal"/>
      <w:lvlText w:val="%7."/>
      <w:lvlJc w:val="left"/>
      <w:pPr>
        <w:ind w:left="4785" w:hanging="360"/>
      </w:pPr>
    </w:lvl>
    <w:lvl w:ilvl="7" w:tplc="40090019" w:tentative="1">
      <w:start w:val="1"/>
      <w:numFmt w:val="lowerLetter"/>
      <w:lvlText w:val="%8."/>
      <w:lvlJc w:val="left"/>
      <w:pPr>
        <w:ind w:left="5505" w:hanging="360"/>
      </w:pPr>
    </w:lvl>
    <w:lvl w:ilvl="8" w:tplc="4009001B" w:tentative="1">
      <w:start w:val="1"/>
      <w:numFmt w:val="lowerRoman"/>
      <w:lvlText w:val="%9."/>
      <w:lvlJc w:val="right"/>
      <w:pPr>
        <w:ind w:left="6225" w:hanging="180"/>
      </w:pPr>
    </w:lvl>
  </w:abstractNum>
  <w:abstractNum w:abstractNumId="26" w15:restartNumberingAfterBreak="0">
    <w:nsid w:val="67016AE4"/>
    <w:multiLevelType w:val="hybridMultilevel"/>
    <w:tmpl w:val="F82663BE"/>
    <w:lvl w:ilvl="0" w:tplc="04090001">
      <w:start w:val="1"/>
      <w:numFmt w:val="bullet"/>
      <w:lvlText w:val=""/>
      <w:lvlJc w:val="left"/>
      <w:pPr>
        <w:ind w:left="907" w:hanging="360"/>
      </w:pPr>
      <w:rPr>
        <w:rFonts w:ascii="Symbol" w:hAnsi="Symbol" w:hint="default"/>
      </w:rPr>
    </w:lvl>
    <w:lvl w:ilvl="1" w:tplc="04090003" w:tentative="1">
      <w:start w:val="1"/>
      <w:numFmt w:val="bullet"/>
      <w:lvlText w:val="o"/>
      <w:lvlJc w:val="left"/>
      <w:pPr>
        <w:ind w:left="1627" w:hanging="360"/>
      </w:pPr>
      <w:rPr>
        <w:rFonts w:ascii="Courier New" w:hAnsi="Courier New" w:cs="Courier New" w:hint="default"/>
      </w:rPr>
    </w:lvl>
    <w:lvl w:ilvl="2" w:tplc="04090005" w:tentative="1">
      <w:start w:val="1"/>
      <w:numFmt w:val="bullet"/>
      <w:lvlText w:val=""/>
      <w:lvlJc w:val="left"/>
      <w:pPr>
        <w:ind w:left="2347" w:hanging="360"/>
      </w:pPr>
      <w:rPr>
        <w:rFonts w:ascii="Wingdings" w:hAnsi="Wingdings" w:hint="default"/>
      </w:rPr>
    </w:lvl>
    <w:lvl w:ilvl="3" w:tplc="04090001" w:tentative="1">
      <w:start w:val="1"/>
      <w:numFmt w:val="bullet"/>
      <w:lvlText w:val=""/>
      <w:lvlJc w:val="left"/>
      <w:pPr>
        <w:ind w:left="3067" w:hanging="360"/>
      </w:pPr>
      <w:rPr>
        <w:rFonts w:ascii="Symbol" w:hAnsi="Symbol" w:hint="default"/>
      </w:rPr>
    </w:lvl>
    <w:lvl w:ilvl="4" w:tplc="04090003" w:tentative="1">
      <w:start w:val="1"/>
      <w:numFmt w:val="bullet"/>
      <w:lvlText w:val="o"/>
      <w:lvlJc w:val="left"/>
      <w:pPr>
        <w:ind w:left="3787" w:hanging="360"/>
      </w:pPr>
      <w:rPr>
        <w:rFonts w:ascii="Courier New" w:hAnsi="Courier New" w:cs="Courier New" w:hint="default"/>
      </w:rPr>
    </w:lvl>
    <w:lvl w:ilvl="5" w:tplc="04090005" w:tentative="1">
      <w:start w:val="1"/>
      <w:numFmt w:val="bullet"/>
      <w:lvlText w:val=""/>
      <w:lvlJc w:val="left"/>
      <w:pPr>
        <w:ind w:left="4507" w:hanging="360"/>
      </w:pPr>
      <w:rPr>
        <w:rFonts w:ascii="Wingdings" w:hAnsi="Wingdings" w:hint="default"/>
      </w:rPr>
    </w:lvl>
    <w:lvl w:ilvl="6" w:tplc="04090001" w:tentative="1">
      <w:start w:val="1"/>
      <w:numFmt w:val="bullet"/>
      <w:lvlText w:val=""/>
      <w:lvlJc w:val="left"/>
      <w:pPr>
        <w:ind w:left="5227" w:hanging="360"/>
      </w:pPr>
      <w:rPr>
        <w:rFonts w:ascii="Symbol" w:hAnsi="Symbol" w:hint="default"/>
      </w:rPr>
    </w:lvl>
    <w:lvl w:ilvl="7" w:tplc="04090003" w:tentative="1">
      <w:start w:val="1"/>
      <w:numFmt w:val="bullet"/>
      <w:lvlText w:val="o"/>
      <w:lvlJc w:val="left"/>
      <w:pPr>
        <w:ind w:left="5947" w:hanging="360"/>
      </w:pPr>
      <w:rPr>
        <w:rFonts w:ascii="Courier New" w:hAnsi="Courier New" w:cs="Courier New" w:hint="default"/>
      </w:rPr>
    </w:lvl>
    <w:lvl w:ilvl="8" w:tplc="04090005" w:tentative="1">
      <w:start w:val="1"/>
      <w:numFmt w:val="bullet"/>
      <w:lvlText w:val=""/>
      <w:lvlJc w:val="left"/>
      <w:pPr>
        <w:ind w:left="6667" w:hanging="360"/>
      </w:pPr>
      <w:rPr>
        <w:rFonts w:ascii="Wingdings" w:hAnsi="Wingdings" w:hint="default"/>
      </w:rPr>
    </w:lvl>
  </w:abstractNum>
  <w:abstractNum w:abstractNumId="27" w15:restartNumberingAfterBreak="0">
    <w:nsid w:val="694A0248"/>
    <w:multiLevelType w:val="hybridMultilevel"/>
    <w:tmpl w:val="7BD620F6"/>
    <w:lvl w:ilvl="0" w:tplc="CCF4351E">
      <w:start w:val="1"/>
      <w:numFmt w:val="decimal"/>
      <w:pStyle w:val="JACoWNumberedlist"/>
      <w:lvlText w:val="%1."/>
      <w:lvlJc w:val="left"/>
      <w:pPr>
        <w:ind w:left="2344" w:hanging="360"/>
      </w:pPr>
      <w:rPr>
        <w:rFonts w:hint="default"/>
      </w:rPr>
    </w:lvl>
    <w:lvl w:ilvl="1" w:tplc="04090003" w:tentative="1">
      <w:start w:val="1"/>
      <w:numFmt w:val="bullet"/>
      <w:lvlText w:val="o"/>
      <w:lvlJc w:val="left"/>
      <w:pPr>
        <w:ind w:left="2922" w:hanging="360"/>
      </w:pPr>
      <w:rPr>
        <w:rFonts w:ascii="Courier New" w:hAnsi="Courier New" w:cs="Courier New" w:hint="default"/>
      </w:rPr>
    </w:lvl>
    <w:lvl w:ilvl="2" w:tplc="04090005" w:tentative="1">
      <w:start w:val="1"/>
      <w:numFmt w:val="bullet"/>
      <w:lvlText w:val=""/>
      <w:lvlJc w:val="left"/>
      <w:pPr>
        <w:ind w:left="3642" w:hanging="360"/>
      </w:pPr>
      <w:rPr>
        <w:rFonts w:ascii="Wingdings" w:hAnsi="Wingdings" w:hint="default"/>
      </w:rPr>
    </w:lvl>
    <w:lvl w:ilvl="3" w:tplc="E8905F5E">
      <w:start w:val="1"/>
      <w:numFmt w:val="decimal"/>
      <w:lvlText w:val="%4."/>
      <w:lvlJc w:val="left"/>
      <w:pPr>
        <w:ind w:left="2344" w:hanging="360"/>
      </w:pPr>
      <w:rPr>
        <w:rFonts w:hint="default"/>
        <w:b w:val="0"/>
      </w:rPr>
    </w:lvl>
    <w:lvl w:ilvl="4" w:tplc="04090003" w:tentative="1">
      <w:start w:val="1"/>
      <w:numFmt w:val="bullet"/>
      <w:lvlText w:val="o"/>
      <w:lvlJc w:val="left"/>
      <w:pPr>
        <w:ind w:left="5082" w:hanging="360"/>
      </w:pPr>
      <w:rPr>
        <w:rFonts w:ascii="Courier New" w:hAnsi="Courier New" w:cs="Courier New" w:hint="default"/>
      </w:rPr>
    </w:lvl>
    <w:lvl w:ilvl="5" w:tplc="04090005" w:tentative="1">
      <w:start w:val="1"/>
      <w:numFmt w:val="bullet"/>
      <w:lvlText w:val=""/>
      <w:lvlJc w:val="left"/>
      <w:pPr>
        <w:ind w:left="5802" w:hanging="360"/>
      </w:pPr>
      <w:rPr>
        <w:rFonts w:ascii="Wingdings" w:hAnsi="Wingdings" w:hint="default"/>
      </w:rPr>
    </w:lvl>
    <w:lvl w:ilvl="6" w:tplc="04090001" w:tentative="1">
      <w:start w:val="1"/>
      <w:numFmt w:val="bullet"/>
      <w:lvlText w:val=""/>
      <w:lvlJc w:val="left"/>
      <w:pPr>
        <w:ind w:left="6522" w:hanging="360"/>
      </w:pPr>
      <w:rPr>
        <w:rFonts w:ascii="Symbol" w:hAnsi="Symbol" w:hint="default"/>
      </w:rPr>
    </w:lvl>
    <w:lvl w:ilvl="7" w:tplc="04090003" w:tentative="1">
      <w:start w:val="1"/>
      <w:numFmt w:val="bullet"/>
      <w:lvlText w:val="o"/>
      <w:lvlJc w:val="left"/>
      <w:pPr>
        <w:ind w:left="7242" w:hanging="360"/>
      </w:pPr>
      <w:rPr>
        <w:rFonts w:ascii="Courier New" w:hAnsi="Courier New" w:cs="Courier New" w:hint="default"/>
      </w:rPr>
    </w:lvl>
    <w:lvl w:ilvl="8" w:tplc="04090005" w:tentative="1">
      <w:start w:val="1"/>
      <w:numFmt w:val="bullet"/>
      <w:lvlText w:val=""/>
      <w:lvlJc w:val="left"/>
      <w:pPr>
        <w:ind w:left="7962" w:hanging="360"/>
      </w:pPr>
      <w:rPr>
        <w:rFonts w:ascii="Wingdings" w:hAnsi="Wingdings" w:hint="default"/>
      </w:rPr>
    </w:lvl>
  </w:abstractNum>
  <w:abstractNum w:abstractNumId="28" w15:restartNumberingAfterBreak="0">
    <w:nsid w:val="718C478F"/>
    <w:multiLevelType w:val="hybridMultilevel"/>
    <w:tmpl w:val="5D24B3E6"/>
    <w:lvl w:ilvl="0" w:tplc="E3FE3428">
      <w:start w:val="1"/>
      <w:numFmt w:val="upperLetter"/>
      <w:lvlText w:val="%1."/>
      <w:lvlJc w:val="left"/>
      <w:pPr>
        <w:ind w:left="555" w:hanging="360"/>
      </w:pPr>
      <w:rPr>
        <w:rFonts w:hint="default"/>
      </w:rPr>
    </w:lvl>
    <w:lvl w:ilvl="1" w:tplc="40090019" w:tentative="1">
      <w:start w:val="1"/>
      <w:numFmt w:val="lowerLetter"/>
      <w:lvlText w:val="%2."/>
      <w:lvlJc w:val="left"/>
      <w:pPr>
        <w:ind w:left="1275" w:hanging="360"/>
      </w:pPr>
    </w:lvl>
    <w:lvl w:ilvl="2" w:tplc="4009001B" w:tentative="1">
      <w:start w:val="1"/>
      <w:numFmt w:val="lowerRoman"/>
      <w:lvlText w:val="%3."/>
      <w:lvlJc w:val="right"/>
      <w:pPr>
        <w:ind w:left="1995" w:hanging="180"/>
      </w:pPr>
    </w:lvl>
    <w:lvl w:ilvl="3" w:tplc="4009000F" w:tentative="1">
      <w:start w:val="1"/>
      <w:numFmt w:val="decimal"/>
      <w:lvlText w:val="%4."/>
      <w:lvlJc w:val="left"/>
      <w:pPr>
        <w:ind w:left="2715" w:hanging="360"/>
      </w:pPr>
    </w:lvl>
    <w:lvl w:ilvl="4" w:tplc="40090019" w:tentative="1">
      <w:start w:val="1"/>
      <w:numFmt w:val="lowerLetter"/>
      <w:lvlText w:val="%5."/>
      <w:lvlJc w:val="left"/>
      <w:pPr>
        <w:ind w:left="3435" w:hanging="360"/>
      </w:pPr>
    </w:lvl>
    <w:lvl w:ilvl="5" w:tplc="4009001B" w:tentative="1">
      <w:start w:val="1"/>
      <w:numFmt w:val="lowerRoman"/>
      <w:lvlText w:val="%6."/>
      <w:lvlJc w:val="right"/>
      <w:pPr>
        <w:ind w:left="4155" w:hanging="180"/>
      </w:pPr>
    </w:lvl>
    <w:lvl w:ilvl="6" w:tplc="4009000F" w:tentative="1">
      <w:start w:val="1"/>
      <w:numFmt w:val="decimal"/>
      <w:lvlText w:val="%7."/>
      <w:lvlJc w:val="left"/>
      <w:pPr>
        <w:ind w:left="4875" w:hanging="360"/>
      </w:pPr>
    </w:lvl>
    <w:lvl w:ilvl="7" w:tplc="40090019" w:tentative="1">
      <w:start w:val="1"/>
      <w:numFmt w:val="lowerLetter"/>
      <w:lvlText w:val="%8."/>
      <w:lvlJc w:val="left"/>
      <w:pPr>
        <w:ind w:left="5595" w:hanging="360"/>
      </w:pPr>
    </w:lvl>
    <w:lvl w:ilvl="8" w:tplc="4009001B" w:tentative="1">
      <w:start w:val="1"/>
      <w:numFmt w:val="lowerRoman"/>
      <w:lvlText w:val="%9."/>
      <w:lvlJc w:val="right"/>
      <w:pPr>
        <w:ind w:left="6315" w:hanging="180"/>
      </w:pPr>
    </w:lvl>
  </w:abstractNum>
  <w:abstractNum w:abstractNumId="29" w15:restartNumberingAfterBreak="0">
    <w:nsid w:val="73206F80"/>
    <w:multiLevelType w:val="hybridMultilevel"/>
    <w:tmpl w:val="B850538C"/>
    <w:lvl w:ilvl="0" w:tplc="3B5832A8">
      <w:start w:val="1"/>
      <w:numFmt w:val="upperLetter"/>
      <w:lvlText w:val="%1."/>
      <w:lvlJc w:val="left"/>
      <w:pPr>
        <w:ind w:left="585" w:hanging="390"/>
      </w:pPr>
      <w:rPr>
        <w:rFonts w:hint="default"/>
      </w:rPr>
    </w:lvl>
    <w:lvl w:ilvl="1" w:tplc="40090019" w:tentative="1">
      <w:start w:val="1"/>
      <w:numFmt w:val="lowerLetter"/>
      <w:lvlText w:val="%2."/>
      <w:lvlJc w:val="left"/>
      <w:pPr>
        <w:ind w:left="1275" w:hanging="360"/>
      </w:pPr>
    </w:lvl>
    <w:lvl w:ilvl="2" w:tplc="4009001B" w:tentative="1">
      <w:start w:val="1"/>
      <w:numFmt w:val="lowerRoman"/>
      <w:lvlText w:val="%3."/>
      <w:lvlJc w:val="right"/>
      <w:pPr>
        <w:ind w:left="1995" w:hanging="180"/>
      </w:pPr>
    </w:lvl>
    <w:lvl w:ilvl="3" w:tplc="4009000F" w:tentative="1">
      <w:start w:val="1"/>
      <w:numFmt w:val="decimal"/>
      <w:lvlText w:val="%4."/>
      <w:lvlJc w:val="left"/>
      <w:pPr>
        <w:ind w:left="2715" w:hanging="360"/>
      </w:pPr>
    </w:lvl>
    <w:lvl w:ilvl="4" w:tplc="40090019" w:tentative="1">
      <w:start w:val="1"/>
      <w:numFmt w:val="lowerLetter"/>
      <w:lvlText w:val="%5."/>
      <w:lvlJc w:val="left"/>
      <w:pPr>
        <w:ind w:left="3435" w:hanging="360"/>
      </w:pPr>
    </w:lvl>
    <w:lvl w:ilvl="5" w:tplc="4009001B" w:tentative="1">
      <w:start w:val="1"/>
      <w:numFmt w:val="lowerRoman"/>
      <w:lvlText w:val="%6."/>
      <w:lvlJc w:val="right"/>
      <w:pPr>
        <w:ind w:left="4155" w:hanging="180"/>
      </w:pPr>
    </w:lvl>
    <w:lvl w:ilvl="6" w:tplc="4009000F" w:tentative="1">
      <w:start w:val="1"/>
      <w:numFmt w:val="decimal"/>
      <w:lvlText w:val="%7."/>
      <w:lvlJc w:val="left"/>
      <w:pPr>
        <w:ind w:left="4875" w:hanging="360"/>
      </w:pPr>
    </w:lvl>
    <w:lvl w:ilvl="7" w:tplc="40090019" w:tentative="1">
      <w:start w:val="1"/>
      <w:numFmt w:val="lowerLetter"/>
      <w:lvlText w:val="%8."/>
      <w:lvlJc w:val="left"/>
      <w:pPr>
        <w:ind w:left="5595" w:hanging="360"/>
      </w:pPr>
    </w:lvl>
    <w:lvl w:ilvl="8" w:tplc="4009001B" w:tentative="1">
      <w:start w:val="1"/>
      <w:numFmt w:val="lowerRoman"/>
      <w:lvlText w:val="%9."/>
      <w:lvlJc w:val="right"/>
      <w:pPr>
        <w:ind w:left="6315" w:hanging="180"/>
      </w:pPr>
    </w:lvl>
  </w:abstractNum>
  <w:num w:numId="1" w16cid:durableId="1504276048">
    <w:abstractNumId w:val="23"/>
  </w:num>
  <w:num w:numId="2" w16cid:durableId="1182402195">
    <w:abstractNumId w:val="12"/>
  </w:num>
  <w:num w:numId="3" w16cid:durableId="788012571">
    <w:abstractNumId w:val="15"/>
  </w:num>
  <w:num w:numId="4" w16cid:durableId="573899900">
    <w:abstractNumId w:val="9"/>
  </w:num>
  <w:num w:numId="5" w16cid:durableId="1044909803">
    <w:abstractNumId w:val="7"/>
  </w:num>
  <w:num w:numId="6" w16cid:durableId="1491673399">
    <w:abstractNumId w:val="6"/>
  </w:num>
  <w:num w:numId="7" w16cid:durableId="1771507429">
    <w:abstractNumId w:val="5"/>
  </w:num>
  <w:num w:numId="8" w16cid:durableId="942956288">
    <w:abstractNumId w:val="4"/>
  </w:num>
  <w:num w:numId="9" w16cid:durableId="1068695709">
    <w:abstractNumId w:val="8"/>
  </w:num>
  <w:num w:numId="10" w16cid:durableId="2066683519">
    <w:abstractNumId w:val="3"/>
  </w:num>
  <w:num w:numId="11" w16cid:durableId="869488451">
    <w:abstractNumId w:val="2"/>
  </w:num>
  <w:num w:numId="12" w16cid:durableId="972565514">
    <w:abstractNumId w:val="1"/>
  </w:num>
  <w:num w:numId="13" w16cid:durableId="1261717099">
    <w:abstractNumId w:val="0"/>
  </w:num>
  <w:num w:numId="14" w16cid:durableId="341203079">
    <w:abstractNumId w:val="11"/>
  </w:num>
  <w:num w:numId="15" w16cid:durableId="788473448">
    <w:abstractNumId w:val="26"/>
  </w:num>
  <w:num w:numId="16" w16cid:durableId="374355675">
    <w:abstractNumId w:val="24"/>
  </w:num>
  <w:num w:numId="17" w16cid:durableId="1660570505">
    <w:abstractNumId w:val="22"/>
  </w:num>
  <w:num w:numId="18" w16cid:durableId="1780830136">
    <w:abstractNumId w:val="19"/>
  </w:num>
  <w:num w:numId="19" w16cid:durableId="378097032">
    <w:abstractNumId w:val="27"/>
  </w:num>
  <w:num w:numId="20" w16cid:durableId="1788431358">
    <w:abstractNumId w:val="20"/>
  </w:num>
  <w:num w:numId="21" w16cid:durableId="1965236409">
    <w:abstractNumId w:val="12"/>
  </w:num>
  <w:num w:numId="22" w16cid:durableId="1197625085">
    <w:abstractNumId w:val="12"/>
  </w:num>
  <w:num w:numId="23" w16cid:durableId="599988893">
    <w:abstractNumId w:val="27"/>
  </w:num>
  <w:num w:numId="24" w16cid:durableId="1198615580">
    <w:abstractNumId w:val="16"/>
  </w:num>
  <w:num w:numId="25" w16cid:durableId="1756366316">
    <w:abstractNumId w:val="14"/>
  </w:num>
  <w:num w:numId="26" w16cid:durableId="397483643">
    <w:abstractNumId w:val="21"/>
  </w:num>
  <w:num w:numId="27" w16cid:durableId="393042646">
    <w:abstractNumId w:val="13"/>
  </w:num>
  <w:num w:numId="28" w16cid:durableId="724527628">
    <w:abstractNumId w:val="17"/>
  </w:num>
  <w:num w:numId="29" w16cid:durableId="1348405194">
    <w:abstractNumId w:val="18"/>
  </w:num>
  <w:num w:numId="30" w16cid:durableId="416559109">
    <w:abstractNumId w:val="25"/>
  </w:num>
  <w:num w:numId="31" w16cid:durableId="1471242895">
    <w:abstractNumId w:val="28"/>
  </w:num>
  <w:num w:numId="32" w16cid:durableId="555891561">
    <w:abstractNumId w:val="10"/>
  </w:num>
  <w:num w:numId="33" w16cid:durableId="1041251546">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TrueTypeFonts/>
  <w:activeWritingStyle w:appName="MSWord" w:lang="fr-FR" w:vendorID="64" w:dllVersion="6" w:nlCheck="1" w:checkStyle="0"/>
  <w:activeWritingStyle w:appName="MSWord" w:lang="en-GB" w:vendorID="64" w:dllVersion="6" w:nlCheck="1" w:checkStyle="0"/>
  <w:activeWritingStyle w:appName="MSWord" w:lang="en-US" w:vendorID="64" w:dllVersion="6" w:nlCheck="1" w:checkStyle="0"/>
  <w:activeWritingStyle w:appName="MSWord" w:lang="en-GB" w:vendorID="64" w:dllVersion="4096" w:nlCheck="1" w:checkStyle="0"/>
  <w:activeWritingStyle w:appName="MSWord" w:lang="de-DE" w:vendorID="64" w:dllVersion="4096" w:nlCheck="1" w:checkStyle="0"/>
  <w:activeWritingStyle w:appName="MSWord" w:lang="en-US" w:vendorID="64" w:dllVersion="4096" w:nlCheck="1" w:checkStyle="0"/>
  <w:activeWritingStyle w:appName="MSWord" w:lang="fr-FR" w:vendorID="64" w:dllVersion="4096" w:nlCheck="1" w:checkStyle="0"/>
  <w:activeWritingStyle w:appName="MSWord" w:lang="en-IN" w:vendorID="64" w:dllVersion="4096" w:nlCheck="1" w:checkStyle="0"/>
  <w:proofState w:spelling="clean" w:grammar="clean"/>
  <w:attachedTemplate r:id="rId1"/>
  <w:stylePaneFormatFilter w:val="3028" w:allStyles="0" w:customStyles="0" w:latentStyles="0" w:stylesInUse="1" w:headingStyles="1" w:numberingStyles="0" w:tableStyles="0" w:directFormattingOnRuns="0" w:directFormattingOnParagraphs="0" w:directFormattingOnNumbering="0" w:directFormattingOnTables="0" w:clearFormatting="1" w:top3HeadingStyles="1" w:visibleStyles="0" w:alternateStyleNames="0"/>
  <w:stylePaneSortMethod w:val="0000"/>
  <w:defaultTabStop w:val="357"/>
  <w:autoHyphenation/>
  <w:hyphenationZone w:val="425"/>
  <w:drawingGridHorizontalSpacing w:val="29"/>
  <w:drawingGridVerticalSpacing w:val="187"/>
  <w:displayHorizontalDrawingGridEvery w:val="2"/>
  <w:displayVerticalDrawingGridEvery w:val="2"/>
  <w:noPunctuationKerning/>
  <w:characterSpacingControl w:val="doNotCompress"/>
  <w:hdrShapeDefaults>
    <o:shapedefaults v:ext="edit" spidmax="2050"/>
  </w:hdrShapeDefaults>
  <w:footnotePr>
    <w:pos w:val="beneathText"/>
    <w:numFmt w:val="chicago"/>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EC5"/>
    <w:rsid w:val="00000DB8"/>
    <w:rsid w:val="00002360"/>
    <w:rsid w:val="000030C7"/>
    <w:rsid w:val="00007CCD"/>
    <w:rsid w:val="00011BB2"/>
    <w:rsid w:val="000120AA"/>
    <w:rsid w:val="00012754"/>
    <w:rsid w:val="00013861"/>
    <w:rsid w:val="00013ABB"/>
    <w:rsid w:val="00013D04"/>
    <w:rsid w:val="000160F5"/>
    <w:rsid w:val="000179B6"/>
    <w:rsid w:val="00020432"/>
    <w:rsid w:val="0002257C"/>
    <w:rsid w:val="00023333"/>
    <w:rsid w:val="00024E77"/>
    <w:rsid w:val="000259C8"/>
    <w:rsid w:val="000264AD"/>
    <w:rsid w:val="000305F3"/>
    <w:rsid w:val="000312DC"/>
    <w:rsid w:val="000321B1"/>
    <w:rsid w:val="000322EF"/>
    <w:rsid w:val="000334AD"/>
    <w:rsid w:val="000339EC"/>
    <w:rsid w:val="00041FEC"/>
    <w:rsid w:val="00042A9C"/>
    <w:rsid w:val="00042B73"/>
    <w:rsid w:val="00044F96"/>
    <w:rsid w:val="000460AE"/>
    <w:rsid w:val="00046FE8"/>
    <w:rsid w:val="00047219"/>
    <w:rsid w:val="00050A30"/>
    <w:rsid w:val="00052CB4"/>
    <w:rsid w:val="00053CF4"/>
    <w:rsid w:val="00056950"/>
    <w:rsid w:val="00056E9E"/>
    <w:rsid w:val="00061CC1"/>
    <w:rsid w:val="000634BB"/>
    <w:rsid w:val="000643D5"/>
    <w:rsid w:val="00066F1A"/>
    <w:rsid w:val="00070532"/>
    <w:rsid w:val="00072FF4"/>
    <w:rsid w:val="0007331E"/>
    <w:rsid w:val="00074291"/>
    <w:rsid w:val="00074A20"/>
    <w:rsid w:val="000752BF"/>
    <w:rsid w:val="0007678C"/>
    <w:rsid w:val="00076F9F"/>
    <w:rsid w:val="0008212B"/>
    <w:rsid w:val="000836F2"/>
    <w:rsid w:val="00083FA2"/>
    <w:rsid w:val="00084085"/>
    <w:rsid w:val="000859BC"/>
    <w:rsid w:val="00087B99"/>
    <w:rsid w:val="00087D3D"/>
    <w:rsid w:val="00092076"/>
    <w:rsid w:val="000920EA"/>
    <w:rsid w:val="00094BA7"/>
    <w:rsid w:val="00096B6B"/>
    <w:rsid w:val="000974D8"/>
    <w:rsid w:val="000A1AED"/>
    <w:rsid w:val="000A1CA7"/>
    <w:rsid w:val="000A2162"/>
    <w:rsid w:val="000A2A9A"/>
    <w:rsid w:val="000A7737"/>
    <w:rsid w:val="000B1371"/>
    <w:rsid w:val="000B7069"/>
    <w:rsid w:val="000C1534"/>
    <w:rsid w:val="000C1815"/>
    <w:rsid w:val="000C27C1"/>
    <w:rsid w:val="000C7727"/>
    <w:rsid w:val="000C7DD5"/>
    <w:rsid w:val="000D0EE2"/>
    <w:rsid w:val="000D3DAF"/>
    <w:rsid w:val="000D4C5C"/>
    <w:rsid w:val="000D6A43"/>
    <w:rsid w:val="000E0E16"/>
    <w:rsid w:val="000E1BEA"/>
    <w:rsid w:val="000E1EAA"/>
    <w:rsid w:val="000E28FD"/>
    <w:rsid w:val="000E309A"/>
    <w:rsid w:val="000E33E1"/>
    <w:rsid w:val="000E34D4"/>
    <w:rsid w:val="000E38F0"/>
    <w:rsid w:val="000E57D6"/>
    <w:rsid w:val="000E5C8A"/>
    <w:rsid w:val="000E7615"/>
    <w:rsid w:val="000F18A9"/>
    <w:rsid w:val="000F1BAC"/>
    <w:rsid w:val="000F3F19"/>
    <w:rsid w:val="000F6832"/>
    <w:rsid w:val="001020F0"/>
    <w:rsid w:val="00103192"/>
    <w:rsid w:val="001035CD"/>
    <w:rsid w:val="001042DC"/>
    <w:rsid w:val="00104779"/>
    <w:rsid w:val="00104B6A"/>
    <w:rsid w:val="00106DCF"/>
    <w:rsid w:val="00112CA3"/>
    <w:rsid w:val="00113B1E"/>
    <w:rsid w:val="00113EB7"/>
    <w:rsid w:val="0011613C"/>
    <w:rsid w:val="0011693D"/>
    <w:rsid w:val="00116CD3"/>
    <w:rsid w:val="00117DC0"/>
    <w:rsid w:val="00123677"/>
    <w:rsid w:val="00127584"/>
    <w:rsid w:val="00133F79"/>
    <w:rsid w:val="0013468C"/>
    <w:rsid w:val="00134CD6"/>
    <w:rsid w:val="00134D02"/>
    <w:rsid w:val="00137E9E"/>
    <w:rsid w:val="0014145F"/>
    <w:rsid w:val="00142809"/>
    <w:rsid w:val="001458AE"/>
    <w:rsid w:val="00147417"/>
    <w:rsid w:val="001517C2"/>
    <w:rsid w:val="0015344C"/>
    <w:rsid w:val="00154786"/>
    <w:rsid w:val="00157900"/>
    <w:rsid w:val="0016080C"/>
    <w:rsid w:val="001615D1"/>
    <w:rsid w:val="00162067"/>
    <w:rsid w:val="001630E8"/>
    <w:rsid w:val="00164A92"/>
    <w:rsid w:val="00165665"/>
    <w:rsid w:val="001663F5"/>
    <w:rsid w:val="00166737"/>
    <w:rsid w:val="001670AE"/>
    <w:rsid w:val="00171805"/>
    <w:rsid w:val="0017430F"/>
    <w:rsid w:val="00174DE4"/>
    <w:rsid w:val="001822D4"/>
    <w:rsid w:val="00183020"/>
    <w:rsid w:val="00183A3C"/>
    <w:rsid w:val="00184226"/>
    <w:rsid w:val="00193D45"/>
    <w:rsid w:val="00195713"/>
    <w:rsid w:val="00196E58"/>
    <w:rsid w:val="0019740F"/>
    <w:rsid w:val="00197F96"/>
    <w:rsid w:val="001A2A88"/>
    <w:rsid w:val="001A4E1D"/>
    <w:rsid w:val="001A51A4"/>
    <w:rsid w:val="001A7620"/>
    <w:rsid w:val="001B0012"/>
    <w:rsid w:val="001B0226"/>
    <w:rsid w:val="001B051D"/>
    <w:rsid w:val="001B34C6"/>
    <w:rsid w:val="001B365D"/>
    <w:rsid w:val="001B3A18"/>
    <w:rsid w:val="001B4D9B"/>
    <w:rsid w:val="001B5738"/>
    <w:rsid w:val="001C1F72"/>
    <w:rsid w:val="001C63B1"/>
    <w:rsid w:val="001C66E7"/>
    <w:rsid w:val="001C6FFE"/>
    <w:rsid w:val="001D11F9"/>
    <w:rsid w:val="001D1E2F"/>
    <w:rsid w:val="001D3F8F"/>
    <w:rsid w:val="001D4D72"/>
    <w:rsid w:val="001D51BA"/>
    <w:rsid w:val="001D589B"/>
    <w:rsid w:val="001D5B04"/>
    <w:rsid w:val="001D6284"/>
    <w:rsid w:val="001D6D53"/>
    <w:rsid w:val="001D72B1"/>
    <w:rsid w:val="001E08FF"/>
    <w:rsid w:val="001E1D9B"/>
    <w:rsid w:val="001E2D0A"/>
    <w:rsid w:val="001E78D7"/>
    <w:rsid w:val="001E7987"/>
    <w:rsid w:val="001F001B"/>
    <w:rsid w:val="001F0A73"/>
    <w:rsid w:val="001F345C"/>
    <w:rsid w:val="001F4B40"/>
    <w:rsid w:val="001F586F"/>
    <w:rsid w:val="001F5C87"/>
    <w:rsid w:val="00200AA7"/>
    <w:rsid w:val="0020166C"/>
    <w:rsid w:val="00201BBF"/>
    <w:rsid w:val="00203434"/>
    <w:rsid w:val="002044BC"/>
    <w:rsid w:val="002063BE"/>
    <w:rsid w:val="002220C1"/>
    <w:rsid w:val="00222B2A"/>
    <w:rsid w:val="0022320C"/>
    <w:rsid w:val="002235B0"/>
    <w:rsid w:val="00224DC7"/>
    <w:rsid w:val="0022653C"/>
    <w:rsid w:val="00230405"/>
    <w:rsid w:val="00230B0C"/>
    <w:rsid w:val="00230FD4"/>
    <w:rsid w:val="00231EF7"/>
    <w:rsid w:val="00234D91"/>
    <w:rsid w:val="002350C2"/>
    <w:rsid w:val="0023626E"/>
    <w:rsid w:val="002363EF"/>
    <w:rsid w:val="00237FC9"/>
    <w:rsid w:val="002428E5"/>
    <w:rsid w:val="00242FEB"/>
    <w:rsid w:val="0024303B"/>
    <w:rsid w:val="00243C3F"/>
    <w:rsid w:val="00244E8F"/>
    <w:rsid w:val="002457DA"/>
    <w:rsid w:val="00246525"/>
    <w:rsid w:val="00246CC5"/>
    <w:rsid w:val="002470BC"/>
    <w:rsid w:val="002479E5"/>
    <w:rsid w:val="00251BA1"/>
    <w:rsid w:val="00253001"/>
    <w:rsid w:val="00253F4C"/>
    <w:rsid w:val="0025549D"/>
    <w:rsid w:val="00256197"/>
    <w:rsid w:val="00260AAD"/>
    <w:rsid w:val="00262CBB"/>
    <w:rsid w:val="00262E0B"/>
    <w:rsid w:val="00263536"/>
    <w:rsid w:val="002642D5"/>
    <w:rsid w:val="0026595D"/>
    <w:rsid w:val="00272022"/>
    <w:rsid w:val="002742E8"/>
    <w:rsid w:val="00276784"/>
    <w:rsid w:val="00276CD2"/>
    <w:rsid w:val="00280D5D"/>
    <w:rsid w:val="00281C35"/>
    <w:rsid w:val="0028217A"/>
    <w:rsid w:val="00283D3F"/>
    <w:rsid w:val="002847D7"/>
    <w:rsid w:val="00286352"/>
    <w:rsid w:val="002868F9"/>
    <w:rsid w:val="00292CCB"/>
    <w:rsid w:val="0029322D"/>
    <w:rsid w:val="00293AFA"/>
    <w:rsid w:val="002A0501"/>
    <w:rsid w:val="002A18A3"/>
    <w:rsid w:val="002A2611"/>
    <w:rsid w:val="002A3230"/>
    <w:rsid w:val="002A3595"/>
    <w:rsid w:val="002A4129"/>
    <w:rsid w:val="002B04DD"/>
    <w:rsid w:val="002B1D09"/>
    <w:rsid w:val="002B3946"/>
    <w:rsid w:val="002B3C84"/>
    <w:rsid w:val="002B40A7"/>
    <w:rsid w:val="002B4E01"/>
    <w:rsid w:val="002B5375"/>
    <w:rsid w:val="002B553F"/>
    <w:rsid w:val="002B5873"/>
    <w:rsid w:val="002B6C38"/>
    <w:rsid w:val="002C1823"/>
    <w:rsid w:val="002C1B07"/>
    <w:rsid w:val="002C31F5"/>
    <w:rsid w:val="002C35E9"/>
    <w:rsid w:val="002C4825"/>
    <w:rsid w:val="002C6318"/>
    <w:rsid w:val="002C75A7"/>
    <w:rsid w:val="002D0904"/>
    <w:rsid w:val="002D2A47"/>
    <w:rsid w:val="002D4660"/>
    <w:rsid w:val="002D5D05"/>
    <w:rsid w:val="002D6CC9"/>
    <w:rsid w:val="002D7A70"/>
    <w:rsid w:val="002D7BCB"/>
    <w:rsid w:val="002E0A75"/>
    <w:rsid w:val="002E1B10"/>
    <w:rsid w:val="002E25B9"/>
    <w:rsid w:val="002E3F0A"/>
    <w:rsid w:val="002E58C3"/>
    <w:rsid w:val="002E7FE6"/>
    <w:rsid w:val="002F19A4"/>
    <w:rsid w:val="002F33F6"/>
    <w:rsid w:val="002F45E5"/>
    <w:rsid w:val="002F62E4"/>
    <w:rsid w:val="002F64EC"/>
    <w:rsid w:val="002F7830"/>
    <w:rsid w:val="003003BA"/>
    <w:rsid w:val="00300D9D"/>
    <w:rsid w:val="003017FB"/>
    <w:rsid w:val="00301DD7"/>
    <w:rsid w:val="003037CD"/>
    <w:rsid w:val="003055D5"/>
    <w:rsid w:val="003059D4"/>
    <w:rsid w:val="003109B7"/>
    <w:rsid w:val="00310C40"/>
    <w:rsid w:val="00313673"/>
    <w:rsid w:val="00314DD8"/>
    <w:rsid w:val="003204D7"/>
    <w:rsid w:val="00323071"/>
    <w:rsid w:val="003231F5"/>
    <w:rsid w:val="00327D81"/>
    <w:rsid w:val="003317EB"/>
    <w:rsid w:val="00333224"/>
    <w:rsid w:val="003343FC"/>
    <w:rsid w:val="0033459F"/>
    <w:rsid w:val="003412C6"/>
    <w:rsid w:val="003444F4"/>
    <w:rsid w:val="003447C9"/>
    <w:rsid w:val="00344F25"/>
    <w:rsid w:val="00345660"/>
    <w:rsid w:val="00351109"/>
    <w:rsid w:val="0035141C"/>
    <w:rsid w:val="00353DD9"/>
    <w:rsid w:val="00355963"/>
    <w:rsid w:val="00355ACD"/>
    <w:rsid w:val="003574D8"/>
    <w:rsid w:val="0036194C"/>
    <w:rsid w:val="00362807"/>
    <w:rsid w:val="0036387E"/>
    <w:rsid w:val="00363A01"/>
    <w:rsid w:val="00365AA7"/>
    <w:rsid w:val="00366861"/>
    <w:rsid w:val="003669CD"/>
    <w:rsid w:val="0036730E"/>
    <w:rsid w:val="00367A45"/>
    <w:rsid w:val="00370789"/>
    <w:rsid w:val="00370F22"/>
    <w:rsid w:val="00371999"/>
    <w:rsid w:val="003723D1"/>
    <w:rsid w:val="00374198"/>
    <w:rsid w:val="00375CF3"/>
    <w:rsid w:val="00375D08"/>
    <w:rsid w:val="003762B4"/>
    <w:rsid w:val="00376AE7"/>
    <w:rsid w:val="00376FE8"/>
    <w:rsid w:val="0037743E"/>
    <w:rsid w:val="00380B2D"/>
    <w:rsid w:val="003816B0"/>
    <w:rsid w:val="00383DCE"/>
    <w:rsid w:val="00394F4B"/>
    <w:rsid w:val="003963BD"/>
    <w:rsid w:val="003A007C"/>
    <w:rsid w:val="003A23AA"/>
    <w:rsid w:val="003A2652"/>
    <w:rsid w:val="003A2EA5"/>
    <w:rsid w:val="003A575A"/>
    <w:rsid w:val="003A6E3C"/>
    <w:rsid w:val="003B6127"/>
    <w:rsid w:val="003B6163"/>
    <w:rsid w:val="003B77D2"/>
    <w:rsid w:val="003C0637"/>
    <w:rsid w:val="003C078A"/>
    <w:rsid w:val="003C2B35"/>
    <w:rsid w:val="003C3928"/>
    <w:rsid w:val="003C3B01"/>
    <w:rsid w:val="003C450B"/>
    <w:rsid w:val="003C52DD"/>
    <w:rsid w:val="003C72D6"/>
    <w:rsid w:val="003C7EFD"/>
    <w:rsid w:val="003D16E0"/>
    <w:rsid w:val="003D4DD7"/>
    <w:rsid w:val="003D5CFE"/>
    <w:rsid w:val="003D74E6"/>
    <w:rsid w:val="003D7F85"/>
    <w:rsid w:val="003E141A"/>
    <w:rsid w:val="003E150A"/>
    <w:rsid w:val="003E4017"/>
    <w:rsid w:val="003E4735"/>
    <w:rsid w:val="003F141F"/>
    <w:rsid w:val="003F21B6"/>
    <w:rsid w:val="003F633C"/>
    <w:rsid w:val="003F68BB"/>
    <w:rsid w:val="003F7D07"/>
    <w:rsid w:val="004024A1"/>
    <w:rsid w:val="0040273F"/>
    <w:rsid w:val="00402767"/>
    <w:rsid w:val="004028DC"/>
    <w:rsid w:val="004047BC"/>
    <w:rsid w:val="00404AD2"/>
    <w:rsid w:val="00407053"/>
    <w:rsid w:val="0041146C"/>
    <w:rsid w:val="004125CD"/>
    <w:rsid w:val="00414910"/>
    <w:rsid w:val="00415740"/>
    <w:rsid w:val="00415810"/>
    <w:rsid w:val="00415C65"/>
    <w:rsid w:val="00416283"/>
    <w:rsid w:val="00416AD7"/>
    <w:rsid w:val="004200D6"/>
    <w:rsid w:val="00423248"/>
    <w:rsid w:val="00423885"/>
    <w:rsid w:val="00424847"/>
    <w:rsid w:val="004305F8"/>
    <w:rsid w:val="00431C40"/>
    <w:rsid w:val="0044168C"/>
    <w:rsid w:val="0044185D"/>
    <w:rsid w:val="00442933"/>
    <w:rsid w:val="00442E1E"/>
    <w:rsid w:val="0044789D"/>
    <w:rsid w:val="00450CD1"/>
    <w:rsid w:val="00451F6B"/>
    <w:rsid w:val="00455B7E"/>
    <w:rsid w:val="0045620C"/>
    <w:rsid w:val="00456F32"/>
    <w:rsid w:val="0045729D"/>
    <w:rsid w:val="004575E5"/>
    <w:rsid w:val="0045781D"/>
    <w:rsid w:val="00457859"/>
    <w:rsid w:val="00460114"/>
    <w:rsid w:val="00463FEE"/>
    <w:rsid w:val="00464470"/>
    <w:rsid w:val="00464BC8"/>
    <w:rsid w:val="00466E34"/>
    <w:rsid w:val="00470285"/>
    <w:rsid w:val="0047099A"/>
    <w:rsid w:val="00470E6B"/>
    <w:rsid w:val="00471306"/>
    <w:rsid w:val="0047339A"/>
    <w:rsid w:val="00473552"/>
    <w:rsid w:val="004743BF"/>
    <w:rsid w:val="00475F14"/>
    <w:rsid w:val="004770FF"/>
    <w:rsid w:val="00480870"/>
    <w:rsid w:val="00481A7F"/>
    <w:rsid w:val="00482845"/>
    <w:rsid w:val="00482B6F"/>
    <w:rsid w:val="00482EFD"/>
    <w:rsid w:val="00487324"/>
    <w:rsid w:val="00491F27"/>
    <w:rsid w:val="0049346D"/>
    <w:rsid w:val="00496EC5"/>
    <w:rsid w:val="00497C61"/>
    <w:rsid w:val="004A1546"/>
    <w:rsid w:val="004A222C"/>
    <w:rsid w:val="004A258F"/>
    <w:rsid w:val="004A33B3"/>
    <w:rsid w:val="004A7EC2"/>
    <w:rsid w:val="004B0E16"/>
    <w:rsid w:val="004B1914"/>
    <w:rsid w:val="004C0E41"/>
    <w:rsid w:val="004C2501"/>
    <w:rsid w:val="004C326F"/>
    <w:rsid w:val="004C32D9"/>
    <w:rsid w:val="004C3FA9"/>
    <w:rsid w:val="004C7805"/>
    <w:rsid w:val="004D0A4E"/>
    <w:rsid w:val="004D0F2E"/>
    <w:rsid w:val="004D2226"/>
    <w:rsid w:val="004D3336"/>
    <w:rsid w:val="004D3D3F"/>
    <w:rsid w:val="004D5B62"/>
    <w:rsid w:val="004E177B"/>
    <w:rsid w:val="004E2AE5"/>
    <w:rsid w:val="004F1273"/>
    <w:rsid w:val="004F12E4"/>
    <w:rsid w:val="004F2A1D"/>
    <w:rsid w:val="004F3CBB"/>
    <w:rsid w:val="004F4079"/>
    <w:rsid w:val="004F42FD"/>
    <w:rsid w:val="004F4534"/>
    <w:rsid w:val="004F7C19"/>
    <w:rsid w:val="00500768"/>
    <w:rsid w:val="00500A60"/>
    <w:rsid w:val="00502B54"/>
    <w:rsid w:val="00502EEC"/>
    <w:rsid w:val="00503492"/>
    <w:rsid w:val="005050AC"/>
    <w:rsid w:val="00506C6C"/>
    <w:rsid w:val="00506C77"/>
    <w:rsid w:val="00506D70"/>
    <w:rsid w:val="00510CEC"/>
    <w:rsid w:val="005113D5"/>
    <w:rsid w:val="00512817"/>
    <w:rsid w:val="00512D78"/>
    <w:rsid w:val="005144BD"/>
    <w:rsid w:val="0051464B"/>
    <w:rsid w:val="00515141"/>
    <w:rsid w:val="00517415"/>
    <w:rsid w:val="005179F9"/>
    <w:rsid w:val="00517BF7"/>
    <w:rsid w:val="00520CA8"/>
    <w:rsid w:val="00520F79"/>
    <w:rsid w:val="00521A1C"/>
    <w:rsid w:val="005231CD"/>
    <w:rsid w:val="0052322A"/>
    <w:rsid w:val="00523585"/>
    <w:rsid w:val="005242C1"/>
    <w:rsid w:val="00525695"/>
    <w:rsid w:val="0052667B"/>
    <w:rsid w:val="00527BC6"/>
    <w:rsid w:val="00533A91"/>
    <w:rsid w:val="0053429F"/>
    <w:rsid w:val="0053537C"/>
    <w:rsid w:val="00535E09"/>
    <w:rsid w:val="00536D1E"/>
    <w:rsid w:val="00541B68"/>
    <w:rsid w:val="00545331"/>
    <w:rsid w:val="00547D0D"/>
    <w:rsid w:val="00550344"/>
    <w:rsid w:val="005503DC"/>
    <w:rsid w:val="00551C35"/>
    <w:rsid w:val="00552435"/>
    <w:rsid w:val="005528B0"/>
    <w:rsid w:val="0055295C"/>
    <w:rsid w:val="00553403"/>
    <w:rsid w:val="00553BF4"/>
    <w:rsid w:val="00556FE1"/>
    <w:rsid w:val="00557827"/>
    <w:rsid w:val="005659FD"/>
    <w:rsid w:val="00566E07"/>
    <w:rsid w:val="00571023"/>
    <w:rsid w:val="00572472"/>
    <w:rsid w:val="0057326B"/>
    <w:rsid w:val="005732FB"/>
    <w:rsid w:val="00576825"/>
    <w:rsid w:val="00576CF5"/>
    <w:rsid w:val="00576E98"/>
    <w:rsid w:val="005779BE"/>
    <w:rsid w:val="00580129"/>
    <w:rsid w:val="005821D0"/>
    <w:rsid w:val="00583248"/>
    <w:rsid w:val="005833BD"/>
    <w:rsid w:val="00587206"/>
    <w:rsid w:val="00587745"/>
    <w:rsid w:val="005901B7"/>
    <w:rsid w:val="005909C8"/>
    <w:rsid w:val="00590A04"/>
    <w:rsid w:val="0059178E"/>
    <w:rsid w:val="00591ABD"/>
    <w:rsid w:val="00597699"/>
    <w:rsid w:val="005A2A7D"/>
    <w:rsid w:val="005A2BEC"/>
    <w:rsid w:val="005A33A3"/>
    <w:rsid w:val="005A7749"/>
    <w:rsid w:val="005B366B"/>
    <w:rsid w:val="005B4790"/>
    <w:rsid w:val="005C0C67"/>
    <w:rsid w:val="005C1983"/>
    <w:rsid w:val="005C50D7"/>
    <w:rsid w:val="005C6610"/>
    <w:rsid w:val="005C7091"/>
    <w:rsid w:val="005C7693"/>
    <w:rsid w:val="005C76DE"/>
    <w:rsid w:val="005C76FE"/>
    <w:rsid w:val="005D1220"/>
    <w:rsid w:val="005D1D59"/>
    <w:rsid w:val="005D4B67"/>
    <w:rsid w:val="005D568C"/>
    <w:rsid w:val="005D6687"/>
    <w:rsid w:val="005D707E"/>
    <w:rsid w:val="005E0D2F"/>
    <w:rsid w:val="005E1A41"/>
    <w:rsid w:val="005E24F7"/>
    <w:rsid w:val="005E2946"/>
    <w:rsid w:val="005E4B50"/>
    <w:rsid w:val="005E6C69"/>
    <w:rsid w:val="005F038E"/>
    <w:rsid w:val="005F0A7A"/>
    <w:rsid w:val="005F1707"/>
    <w:rsid w:val="005F371E"/>
    <w:rsid w:val="005F47DE"/>
    <w:rsid w:val="005F66E9"/>
    <w:rsid w:val="005F6709"/>
    <w:rsid w:val="00601FCB"/>
    <w:rsid w:val="00604280"/>
    <w:rsid w:val="00610912"/>
    <w:rsid w:val="00610E67"/>
    <w:rsid w:val="0061123B"/>
    <w:rsid w:val="0061379B"/>
    <w:rsid w:val="006173C4"/>
    <w:rsid w:val="00617974"/>
    <w:rsid w:val="00617BF8"/>
    <w:rsid w:val="00621BD3"/>
    <w:rsid w:val="0062238D"/>
    <w:rsid w:val="0062272E"/>
    <w:rsid w:val="006227CD"/>
    <w:rsid w:val="00622E8D"/>
    <w:rsid w:val="0062395B"/>
    <w:rsid w:val="00625DAF"/>
    <w:rsid w:val="0062615A"/>
    <w:rsid w:val="00627BA3"/>
    <w:rsid w:val="00637081"/>
    <w:rsid w:val="0063734F"/>
    <w:rsid w:val="00637F3F"/>
    <w:rsid w:val="0064089E"/>
    <w:rsid w:val="00641940"/>
    <w:rsid w:val="00642B5B"/>
    <w:rsid w:val="00643762"/>
    <w:rsid w:val="0064388E"/>
    <w:rsid w:val="00647CEC"/>
    <w:rsid w:val="00647E18"/>
    <w:rsid w:val="0065308E"/>
    <w:rsid w:val="00653993"/>
    <w:rsid w:val="00654562"/>
    <w:rsid w:val="006560C3"/>
    <w:rsid w:val="00656A37"/>
    <w:rsid w:val="00657BC8"/>
    <w:rsid w:val="006604BF"/>
    <w:rsid w:val="006606AB"/>
    <w:rsid w:val="00662037"/>
    <w:rsid w:val="006622F4"/>
    <w:rsid w:val="00662324"/>
    <w:rsid w:val="00662C6C"/>
    <w:rsid w:val="00663FAF"/>
    <w:rsid w:val="006708F1"/>
    <w:rsid w:val="006719E2"/>
    <w:rsid w:val="00671A37"/>
    <w:rsid w:val="00673265"/>
    <w:rsid w:val="00676CF6"/>
    <w:rsid w:val="006773E4"/>
    <w:rsid w:val="006811B5"/>
    <w:rsid w:val="00683E11"/>
    <w:rsid w:val="00684271"/>
    <w:rsid w:val="006845B5"/>
    <w:rsid w:val="006907B3"/>
    <w:rsid w:val="00691AD8"/>
    <w:rsid w:val="006923BF"/>
    <w:rsid w:val="006926F9"/>
    <w:rsid w:val="00692879"/>
    <w:rsid w:val="00693E12"/>
    <w:rsid w:val="00695DAC"/>
    <w:rsid w:val="006970C6"/>
    <w:rsid w:val="006A095B"/>
    <w:rsid w:val="006A11F7"/>
    <w:rsid w:val="006A69B9"/>
    <w:rsid w:val="006A6BB6"/>
    <w:rsid w:val="006A769B"/>
    <w:rsid w:val="006A7B01"/>
    <w:rsid w:val="006B3194"/>
    <w:rsid w:val="006B5A1B"/>
    <w:rsid w:val="006B7AAA"/>
    <w:rsid w:val="006B7CC9"/>
    <w:rsid w:val="006C0462"/>
    <w:rsid w:val="006C09EF"/>
    <w:rsid w:val="006C117D"/>
    <w:rsid w:val="006C29FA"/>
    <w:rsid w:val="006C3F6B"/>
    <w:rsid w:val="006C4610"/>
    <w:rsid w:val="006C58CD"/>
    <w:rsid w:val="006C6043"/>
    <w:rsid w:val="006C7DD7"/>
    <w:rsid w:val="006D1219"/>
    <w:rsid w:val="006D274E"/>
    <w:rsid w:val="006D277F"/>
    <w:rsid w:val="006D57AE"/>
    <w:rsid w:val="006E3B0F"/>
    <w:rsid w:val="006E5C40"/>
    <w:rsid w:val="006E765C"/>
    <w:rsid w:val="006E7C52"/>
    <w:rsid w:val="006E7F7E"/>
    <w:rsid w:val="006F1665"/>
    <w:rsid w:val="006F3666"/>
    <w:rsid w:val="006F4E4B"/>
    <w:rsid w:val="006F51F0"/>
    <w:rsid w:val="006F5964"/>
    <w:rsid w:val="006F69A8"/>
    <w:rsid w:val="006F6BAA"/>
    <w:rsid w:val="006F761D"/>
    <w:rsid w:val="007036CC"/>
    <w:rsid w:val="00705910"/>
    <w:rsid w:val="00707E26"/>
    <w:rsid w:val="00720305"/>
    <w:rsid w:val="007208F9"/>
    <w:rsid w:val="00721765"/>
    <w:rsid w:val="00722532"/>
    <w:rsid w:val="00722DEB"/>
    <w:rsid w:val="00726191"/>
    <w:rsid w:val="007263D5"/>
    <w:rsid w:val="00726E9D"/>
    <w:rsid w:val="00733470"/>
    <w:rsid w:val="00733D2E"/>
    <w:rsid w:val="00735A5F"/>
    <w:rsid w:val="007411C4"/>
    <w:rsid w:val="00742DE6"/>
    <w:rsid w:val="007440CF"/>
    <w:rsid w:val="00744C99"/>
    <w:rsid w:val="007465F3"/>
    <w:rsid w:val="007469C1"/>
    <w:rsid w:val="007478CB"/>
    <w:rsid w:val="0075081E"/>
    <w:rsid w:val="00754B26"/>
    <w:rsid w:val="00756040"/>
    <w:rsid w:val="0075617C"/>
    <w:rsid w:val="007561DC"/>
    <w:rsid w:val="00757AFD"/>
    <w:rsid w:val="00761218"/>
    <w:rsid w:val="007623C6"/>
    <w:rsid w:val="00762813"/>
    <w:rsid w:val="00764F7F"/>
    <w:rsid w:val="00765020"/>
    <w:rsid w:val="00766AF3"/>
    <w:rsid w:val="007715C6"/>
    <w:rsid w:val="007719C2"/>
    <w:rsid w:val="00771B5C"/>
    <w:rsid w:val="00771E97"/>
    <w:rsid w:val="007729C0"/>
    <w:rsid w:val="00774B5B"/>
    <w:rsid w:val="0077709B"/>
    <w:rsid w:val="00777415"/>
    <w:rsid w:val="00777FD0"/>
    <w:rsid w:val="0078021B"/>
    <w:rsid w:val="00781B9E"/>
    <w:rsid w:val="007828B2"/>
    <w:rsid w:val="00783F34"/>
    <w:rsid w:val="0079217E"/>
    <w:rsid w:val="00793874"/>
    <w:rsid w:val="00793DE9"/>
    <w:rsid w:val="007942C8"/>
    <w:rsid w:val="00795808"/>
    <w:rsid w:val="0079597D"/>
    <w:rsid w:val="0079632F"/>
    <w:rsid w:val="00796AE6"/>
    <w:rsid w:val="007974D1"/>
    <w:rsid w:val="007A0FA6"/>
    <w:rsid w:val="007A308E"/>
    <w:rsid w:val="007A3099"/>
    <w:rsid w:val="007A3A4B"/>
    <w:rsid w:val="007A4573"/>
    <w:rsid w:val="007A4C37"/>
    <w:rsid w:val="007A4DE9"/>
    <w:rsid w:val="007A79FB"/>
    <w:rsid w:val="007B00CC"/>
    <w:rsid w:val="007B1409"/>
    <w:rsid w:val="007B1A5A"/>
    <w:rsid w:val="007B2A7A"/>
    <w:rsid w:val="007B4F29"/>
    <w:rsid w:val="007B50CC"/>
    <w:rsid w:val="007B5D6A"/>
    <w:rsid w:val="007B7D38"/>
    <w:rsid w:val="007C3FB8"/>
    <w:rsid w:val="007C4BE1"/>
    <w:rsid w:val="007C5FC3"/>
    <w:rsid w:val="007C765B"/>
    <w:rsid w:val="007D0E5D"/>
    <w:rsid w:val="007D1859"/>
    <w:rsid w:val="007D1B74"/>
    <w:rsid w:val="007D1D1F"/>
    <w:rsid w:val="007D6EAE"/>
    <w:rsid w:val="007E3E4D"/>
    <w:rsid w:val="007E40B4"/>
    <w:rsid w:val="007E4CC2"/>
    <w:rsid w:val="007F0E02"/>
    <w:rsid w:val="007F1863"/>
    <w:rsid w:val="007F248E"/>
    <w:rsid w:val="007F29FF"/>
    <w:rsid w:val="007F33E6"/>
    <w:rsid w:val="007F51D4"/>
    <w:rsid w:val="007F6BAF"/>
    <w:rsid w:val="007F7397"/>
    <w:rsid w:val="007F7423"/>
    <w:rsid w:val="008001AA"/>
    <w:rsid w:val="00800210"/>
    <w:rsid w:val="00801CB2"/>
    <w:rsid w:val="00802734"/>
    <w:rsid w:val="00802D8B"/>
    <w:rsid w:val="008038A5"/>
    <w:rsid w:val="00803C80"/>
    <w:rsid w:val="00803D7E"/>
    <w:rsid w:val="00803E7E"/>
    <w:rsid w:val="0080588E"/>
    <w:rsid w:val="008104CC"/>
    <w:rsid w:val="0081054E"/>
    <w:rsid w:val="0081100E"/>
    <w:rsid w:val="00813138"/>
    <w:rsid w:val="00815922"/>
    <w:rsid w:val="00815DB3"/>
    <w:rsid w:val="00820498"/>
    <w:rsid w:val="00820E6D"/>
    <w:rsid w:val="00824252"/>
    <w:rsid w:val="00824F5B"/>
    <w:rsid w:val="0082594C"/>
    <w:rsid w:val="0082679D"/>
    <w:rsid w:val="008312C6"/>
    <w:rsid w:val="00831FDA"/>
    <w:rsid w:val="00832B1A"/>
    <w:rsid w:val="00832DE4"/>
    <w:rsid w:val="0083327C"/>
    <w:rsid w:val="00833A77"/>
    <w:rsid w:val="00833AF5"/>
    <w:rsid w:val="00836743"/>
    <w:rsid w:val="0084230F"/>
    <w:rsid w:val="00842686"/>
    <w:rsid w:val="00844A34"/>
    <w:rsid w:val="00847A12"/>
    <w:rsid w:val="00852CBA"/>
    <w:rsid w:val="00855D8E"/>
    <w:rsid w:val="00857936"/>
    <w:rsid w:val="00860DC7"/>
    <w:rsid w:val="00861298"/>
    <w:rsid w:val="00862A9F"/>
    <w:rsid w:val="00870DFC"/>
    <w:rsid w:val="008729D8"/>
    <w:rsid w:val="00872F5A"/>
    <w:rsid w:val="00874C1B"/>
    <w:rsid w:val="0087511D"/>
    <w:rsid w:val="00875D2B"/>
    <w:rsid w:val="0088036E"/>
    <w:rsid w:val="00880E9F"/>
    <w:rsid w:val="00882B4F"/>
    <w:rsid w:val="00883C0B"/>
    <w:rsid w:val="00884469"/>
    <w:rsid w:val="00887CE3"/>
    <w:rsid w:val="008905D3"/>
    <w:rsid w:val="0089090A"/>
    <w:rsid w:val="00891323"/>
    <w:rsid w:val="00892075"/>
    <w:rsid w:val="008928FF"/>
    <w:rsid w:val="0089317D"/>
    <w:rsid w:val="00895115"/>
    <w:rsid w:val="00895F27"/>
    <w:rsid w:val="008962AC"/>
    <w:rsid w:val="00897A88"/>
    <w:rsid w:val="008A0059"/>
    <w:rsid w:val="008A01FD"/>
    <w:rsid w:val="008A0449"/>
    <w:rsid w:val="008A115C"/>
    <w:rsid w:val="008A2B11"/>
    <w:rsid w:val="008A2D01"/>
    <w:rsid w:val="008A3D9D"/>
    <w:rsid w:val="008A5300"/>
    <w:rsid w:val="008A7998"/>
    <w:rsid w:val="008B10C8"/>
    <w:rsid w:val="008B129E"/>
    <w:rsid w:val="008B1AA1"/>
    <w:rsid w:val="008B1F0F"/>
    <w:rsid w:val="008B5D52"/>
    <w:rsid w:val="008B7036"/>
    <w:rsid w:val="008C01CE"/>
    <w:rsid w:val="008C0557"/>
    <w:rsid w:val="008C1AA1"/>
    <w:rsid w:val="008C2263"/>
    <w:rsid w:val="008C232F"/>
    <w:rsid w:val="008C2C45"/>
    <w:rsid w:val="008C430B"/>
    <w:rsid w:val="008C4DC0"/>
    <w:rsid w:val="008D01D2"/>
    <w:rsid w:val="008D2A83"/>
    <w:rsid w:val="008D451B"/>
    <w:rsid w:val="008D7118"/>
    <w:rsid w:val="008D7BA2"/>
    <w:rsid w:val="008E0616"/>
    <w:rsid w:val="008E288A"/>
    <w:rsid w:val="008E54E5"/>
    <w:rsid w:val="008F0AEC"/>
    <w:rsid w:val="008F312D"/>
    <w:rsid w:val="008F5E79"/>
    <w:rsid w:val="008F65E7"/>
    <w:rsid w:val="008F6688"/>
    <w:rsid w:val="008F6E35"/>
    <w:rsid w:val="00900521"/>
    <w:rsid w:val="009014E5"/>
    <w:rsid w:val="009026BB"/>
    <w:rsid w:val="00903AC0"/>
    <w:rsid w:val="00905A3A"/>
    <w:rsid w:val="00907533"/>
    <w:rsid w:val="00910B4C"/>
    <w:rsid w:val="0091363D"/>
    <w:rsid w:val="00914423"/>
    <w:rsid w:val="00914F8F"/>
    <w:rsid w:val="009155A1"/>
    <w:rsid w:val="0091644D"/>
    <w:rsid w:val="00917711"/>
    <w:rsid w:val="009201DC"/>
    <w:rsid w:val="0092085B"/>
    <w:rsid w:val="009218D1"/>
    <w:rsid w:val="00923246"/>
    <w:rsid w:val="00925D1D"/>
    <w:rsid w:val="00927AF1"/>
    <w:rsid w:val="00927E64"/>
    <w:rsid w:val="009375DB"/>
    <w:rsid w:val="00937B2F"/>
    <w:rsid w:val="00940F1B"/>
    <w:rsid w:val="00947C91"/>
    <w:rsid w:val="00951E07"/>
    <w:rsid w:val="00952A79"/>
    <w:rsid w:val="009556F2"/>
    <w:rsid w:val="00955811"/>
    <w:rsid w:val="009572F8"/>
    <w:rsid w:val="00960A03"/>
    <w:rsid w:val="009623EA"/>
    <w:rsid w:val="00963032"/>
    <w:rsid w:val="00963151"/>
    <w:rsid w:val="00964B6F"/>
    <w:rsid w:val="00965CD1"/>
    <w:rsid w:val="00970C38"/>
    <w:rsid w:val="00972675"/>
    <w:rsid w:val="00973EE7"/>
    <w:rsid w:val="00974299"/>
    <w:rsid w:val="0097465B"/>
    <w:rsid w:val="00976935"/>
    <w:rsid w:val="00976955"/>
    <w:rsid w:val="00976EC6"/>
    <w:rsid w:val="00977213"/>
    <w:rsid w:val="00977FFC"/>
    <w:rsid w:val="00977FFE"/>
    <w:rsid w:val="00981024"/>
    <w:rsid w:val="009839C0"/>
    <w:rsid w:val="00983E11"/>
    <w:rsid w:val="00986D0F"/>
    <w:rsid w:val="0098738F"/>
    <w:rsid w:val="00987871"/>
    <w:rsid w:val="009902A0"/>
    <w:rsid w:val="0099288F"/>
    <w:rsid w:val="00992B4F"/>
    <w:rsid w:val="00997E01"/>
    <w:rsid w:val="009A311F"/>
    <w:rsid w:val="009A75EB"/>
    <w:rsid w:val="009A7940"/>
    <w:rsid w:val="009B07B4"/>
    <w:rsid w:val="009B15A2"/>
    <w:rsid w:val="009B373D"/>
    <w:rsid w:val="009B3971"/>
    <w:rsid w:val="009B4244"/>
    <w:rsid w:val="009B4E11"/>
    <w:rsid w:val="009B6E2B"/>
    <w:rsid w:val="009B713A"/>
    <w:rsid w:val="009C0B5A"/>
    <w:rsid w:val="009C10C2"/>
    <w:rsid w:val="009C1FF0"/>
    <w:rsid w:val="009C5CEC"/>
    <w:rsid w:val="009C5D88"/>
    <w:rsid w:val="009D099F"/>
    <w:rsid w:val="009D1438"/>
    <w:rsid w:val="009D1F01"/>
    <w:rsid w:val="009D54BC"/>
    <w:rsid w:val="009D6D99"/>
    <w:rsid w:val="009D701A"/>
    <w:rsid w:val="009D79C9"/>
    <w:rsid w:val="009E006A"/>
    <w:rsid w:val="009E0CEA"/>
    <w:rsid w:val="009E24BD"/>
    <w:rsid w:val="009E281A"/>
    <w:rsid w:val="009E6341"/>
    <w:rsid w:val="009E6644"/>
    <w:rsid w:val="009E7CE2"/>
    <w:rsid w:val="009F04D2"/>
    <w:rsid w:val="009F06CD"/>
    <w:rsid w:val="009F1BEC"/>
    <w:rsid w:val="009F5F17"/>
    <w:rsid w:val="009F69B8"/>
    <w:rsid w:val="00A0056F"/>
    <w:rsid w:val="00A006C4"/>
    <w:rsid w:val="00A00BB2"/>
    <w:rsid w:val="00A01532"/>
    <w:rsid w:val="00A0171A"/>
    <w:rsid w:val="00A045D8"/>
    <w:rsid w:val="00A06B28"/>
    <w:rsid w:val="00A079D7"/>
    <w:rsid w:val="00A113C5"/>
    <w:rsid w:val="00A117E6"/>
    <w:rsid w:val="00A11860"/>
    <w:rsid w:val="00A133DA"/>
    <w:rsid w:val="00A1367E"/>
    <w:rsid w:val="00A1537A"/>
    <w:rsid w:val="00A203D9"/>
    <w:rsid w:val="00A2164D"/>
    <w:rsid w:val="00A21E3E"/>
    <w:rsid w:val="00A25940"/>
    <w:rsid w:val="00A27FB8"/>
    <w:rsid w:val="00A3303B"/>
    <w:rsid w:val="00A334B1"/>
    <w:rsid w:val="00A35069"/>
    <w:rsid w:val="00A350F0"/>
    <w:rsid w:val="00A4293B"/>
    <w:rsid w:val="00A43529"/>
    <w:rsid w:val="00A4461D"/>
    <w:rsid w:val="00A450C6"/>
    <w:rsid w:val="00A45AC9"/>
    <w:rsid w:val="00A466EE"/>
    <w:rsid w:val="00A47B36"/>
    <w:rsid w:val="00A5111A"/>
    <w:rsid w:val="00A51CFD"/>
    <w:rsid w:val="00A53915"/>
    <w:rsid w:val="00A54024"/>
    <w:rsid w:val="00A5460F"/>
    <w:rsid w:val="00A61EFF"/>
    <w:rsid w:val="00A62D73"/>
    <w:rsid w:val="00A7027C"/>
    <w:rsid w:val="00A70702"/>
    <w:rsid w:val="00A71731"/>
    <w:rsid w:val="00A748B1"/>
    <w:rsid w:val="00A75079"/>
    <w:rsid w:val="00A772EC"/>
    <w:rsid w:val="00A81759"/>
    <w:rsid w:val="00A825FA"/>
    <w:rsid w:val="00A83E3F"/>
    <w:rsid w:val="00A85461"/>
    <w:rsid w:val="00A91E1F"/>
    <w:rsid w:val="00A92789"/>
    <w:rsid w:val="00A97E28"/>
    <w:rsid w:val="00AA0A96"/>
    <w:rsid w:val="00AA1948"/>
    <w:rsid w:val="00AA2402"/>
    <w:rsid w:val="00AA378F"/>
    <w:rsid w:val="00AA3EDF"/>
    <w:rsid w:val="00AA4C01"/>
    <w:rsid w:val="00AA56E5"/>
    <w:rsid w:val="00AB0584"/>
    <w:rsid w:val="00AB1310"/>
    <w:rsid w:val="00AB2D00"/>
    <w:rsid w:val="00AB35CC"/>
    <w:rsid w:val="00AB3AE8"/>
    <w:rsid w:val="00AB4461"/>
    <w:rsid w:val="00AB45C6"/>
    <w:rsid w:val="00AB4C0E"/>
    <w:rsid w:val="00AB4DCA"/>
    <w:rsid w:val="00AB5D1E"/>
    <w:rsid w:val="00AB615C"/>
    <w:rsid w:val="00AB6C76"/>
    <w:rsid w:val="00AB7A5E"/>
    <w:rsid w:val="00AC0124"/>
    <w:rsid w:val="00AC118A"/>
    <w:rsid w:val="00AC5F9C"/>
    <w:rsid w:val="00AD33D5"/>
    <w:rsid w:val="00AD5354"/>
    <w:rsid w:val="00AD583B"/>
    <w:rsid w:val="00AE0E3B"/>
    <w:rsid w:val="00AE1E3B"/>
    <w:rsid w:val="00AE2922"/>
    <w:rsid w:val="00AE5D8C"/>
    <w:rsid w:val="00AE6B2D"/>
    <w:rsid w:val="00AE755A"/>
    <w:rsid w:val="00AF13C6"/>
    <w:rsid w:val="00AF250C"/>
    <w:rsid w:val="00AF2682"/>
    <w:rsid w:val="00AF3686"/>
    <w:rsid w:val="00AF6B2F"/>
    <w:rsid w:val="00AF78D0"/>
    <w:rsid w:val="00AF7F1A"/>
    <w:rsid w:val="00B00664"/>
    <w:rsid w:val="00B01ED7"/>
    <w:rsid w:val="00B02170"/>
    <w:rsid w:val="00B02E04"/>
    <w:rsid w:val="00B03D6B"/>
    <w:rsid w:val="00B06473"/>
    <w:rsid w:val="00B10A73"/>
    <w:rsid w:val="00B10B0D"/>
    <w:rsid w:val="00B10FAD"/>
    <w:rsid w:val="00B136C4"/>
    <w:rsid w:val="00B21606"/>
    <w:rsid w:val="00B216A3"/>
    <w:rsid w:val="00B229FB"/>
    <w:rsid w:val="00B23B2F"/>
    <w:rsid w:val="00B24904"/>
    <w:rsid w:val="00B25FC2"/>
    <w:rsid w:val="00B27488"/>
    <w:rsid w:val="00B32865"/>
    <w:rsid w:val="00B33853"/>
    <w:rsid w:val="00B338E2"/>
    <w:rsid w:val="00B33903"/>
    <w:rsid w:val="00B344C5"/>
    <w:rsid w:val="00B352D0"/>
    <w:rsid w:val="00B36423"/>
    <w:rsid w:val="00B3744E"/>
    <w:rsid w:val="00B42430"/>
    <w:rsid w:val="00B47A0B"/>
    <w:rsid w:val="00B55255"/>
    <w:rsid w:val="00B554EE"/>
    <w:rsid w:val="00B55671"/>
    <w:rsid w:val="00B55C0D"/>
    <w:rsid w:val="00B55DC7"/>
    <w:rsid w:val="00B60E9C"/>
    <w:rsid w:val="00B6364F"/>
    <w:rsid w:val="00B63797"/>
    <w:rsid w:val="00B67101"/>
    <w:rsid w:val="00B67111"/>
    <w:rsid w:val="00B67849"/>
    <w:rsid w:val="00B7421D"/>
    <w:rsid w:val="00B75D5E"/>
    <w:rsid w:val="00B768A2"/>
    <w:rsid w:val="00B822B1"/>
    <w:rsid w:val="00B831FE"/>
    <w:rsid w:val="00B8372C"/>
    <w:rsid w:val="00B84D83"/>
    <w:rsid w:val="00B8679F"/>
    <w:rsid w:val="00B90B4B"/>
    <w:rsid w:val="00B90CFF"/>
    <w:rsid w:val="00B92E7E"/>
    <w:rsid w:val="00B92F0A"/>
    <w:rsid w:val="00B92FF9"/>
    <w:rsid w:val="00B93AF2"/>
    <w:rsid w:val="00B94C4E"/>
    <w:rsid w:val="00B96BA2"/>
    <w:rsid w:val="00BA3C1C"/>
    <w:rsid w:val="00BA3F47"/>
    <w:rsid w:val="00BA703E"/>
    <w:rsid w:val="00BB0C26"/>
    <w:rsid w:val="00BB1415"/>
    <w:rsid w:val="00BB3832"/>
    <w:rsid w:val="00BB528C"/>
    <w:rsid w:val="00BB6692"/>
    <w:rsid w:val="00BB682F"/>
    <w:rsid w:val="00BC19F7"/>
    <w:rsid w:val="00BC34C6"/>
    <w:rsid w:val="00BC515F"/>
    <w:rsid w:val="00BC6316"/>
    <w:rsid w:val="00BC6BB4"/>
    <w:rsid w:val="00BC6C9C"/>
    <w:rsid w:val="00BD1F9A"/>
    <w:rsid w:val="00BD230A"/>
    <w:rsid w:val="00BD31E0"/>
    <w:rsid w:val="00BD3545"/>
    <w:rsid w:val="00BD3885"/>
    <w:rsid w:val="00BD3942"/>
    <w:rsid w:val="00BD6458"/>
    <w:rsid w:val="00BD7A10"/>
    <w:rsid w:val="00BD7B61"/>
    <w:rsid w:val="00BE111C"/>
    <w:rsid w:val="00BE15FC"/>
    <w:rsid w:val="00BE201F"/>
    <w:rsid w:val="00BE2822"/>
    <w:rsid w:val="00BE4FF8"/>
    <w:rsid w:val="00BE508C"/>
    <w:rsid w:val="00BE535B"/>
    <w:rsid w:val="00BE725A"/>
    <w:rsid w:val="00BE75B9"/>
    <w:rsid w:val="00BF009B"/>
    <w:rsid w:val="00BF1717"/>
    <w:rsid w:val="00BF1E20"/>
    <w:rsid w:val="00BF3D8B"/>
    <w:rsid w:val="00BF4507"/>
    <w:rsid w:val="00BF4661"/>
    <w:rsid w:val="00BF4AC6"/>
    <w:rsid w:val="00BF58DC"/>
    <w:rsid w:val="00BF6602"/>
    <w:rsid w:val="00BF6981"/>
    <w:rsid w:val="00BF6F19"/>
    <w:rsid w:val="00BF7787"/>
    <w:rsid w:val="00C02D2E"/>
    <w:rsid w:val="00C04E3C"/>
    <w:rsid w:val="00C052E4"/>
    <w:rsid w:val="00C05482"/>
    <w:rsid w:val="00C12DA9"/>
    <w:rsid w:val="00C1477B"/>
    <w:rsid w:val="00C16CE0"/>
    <w:rsid w:val="00C20C44"/>
    <w:rsid w:val="00C25466"/>
    <w:rsid w:val="00C2676C"/>
    <w:rsid w:val="00C27851"/>
    <w:rsid w:val="00C30BEF"/>
    <w:rsid w:val="00C31844"/>
    <w:rsid w:val="00C328F6"/>
    <w:rsid w:val="00C32C66"/>
    <w:rsid w:val="00C36E50"/>
    <w:rsid w:val="00C372EA"/>
    <w:rsid w:val="00C372F3"/>
    <w:rsid w:val="00C375F9"/>
    <w:rsid w:val="00C4064C"/>
    <w:rsid w:val="00C42D1C"/>
    <w:rsid w:val="00C43B14"/>
    <w:rsid w:val="00C43DCD"/>
    <w:rsid w:val="00C4589F"/>
    <w:rsid w:val="00C51003"/>
    <w:rsid w:val="00C516CF"/>
    <w:rsid w:val="00C53798"/>
    <w:rsid w:val="00C54F4D"/>
    <w:rsid w:val="00C56D80"/>
    <w:rsid w:val="00C571F6"/>
    <w:rsid w:val="00C60E68"/>
    <w:rsid w:val="00C61320"/>
    <w:rsid w:val="00C65131"/>
    <w:rsid w:val="00C66836"/>
    <w:rsid w:val="00C66D60"/>
    <w:rsid w:val="00C67DF1"/>
    <w:rsid w:val="00C67EBC"/>
    <w:rsid w:val="00C7101F"/>
    <w:rsid w:val="00C713D8"/>
    <w:rsid w:val="00C717B1"/>
    <w:rsid w:val="00C72558"/>
    <w:rsid w:val="00C75A0E"/>
    <w:rsid w:val="00C75A8A"/>
    <w:rsid w:val="00C77048"/>
    <w:rsid w:val="00C770C3"/>
    <w:rsid w:val="00C807A7"/>
    <w:rsid w:val="00C8165F"/>
    <w:rsid w:val="00C81BD5"/>
    <w:rsid w:val="00C82AEC"/>
    <w:rsid w:val="00C82B94"/>
    <w:rsid w:val="00C82FF5"/>
    <w:rsid w:val="00C834A7"/>
    <w:rsid w:val="00C84C78"/>
    <w:rsid w:val="00C85844"/>
    <w:rsid w:val="00C860EE"/>
    <w:rsid w:val="00C863D8"/>
    <w:rsid w:val="00C93EDF"/>
    <w:rsid w:val="00C95F5D"/>
    <w:rsid w:val="00C97DE2"/>
    <w:rsid w:val="00C97DE3"/>
    <w:rsid w:val="00CA0E75"/>
    <w:rsid w:val="00CA40CE"/>
    <w:rsid w:val="00CA421B"/>
    <w:rsid w:val="00CA4E6A"/>
    <w:rsid w:val="00CA5BB0"/>
    <w:rsid w:val="00CA75BE"/>
    <w:rsid w:val="00CA7673"/>
    <w:rsid w:val="00CA784D"/>
    <w:rsid w:val="00CB0AC3"/>
    <w:rsid w:val="00CB13F2"/>
    <w:rsid w:val="00CB1935"/>
    <w:rsid w:val="00CB286A"/>
    <w:rsid w:val="00CB4DD7"/>
    <w:rsid w:val="00CB692D"/>
    <w:rsid w:val="00CB6F54"/>
    <w:rsid w:val="00CB7450"/>
    <w:rsid w:val="00CC0AE4"/>
    <w:rsid w:val="00CC2149"/>
    <w:rsid w:val="00CC2FE5"/>
    <w:rsid w:val="00CC7234"/>
    <w:rsid w:val="00CD0DCF"/>
    <w:rsid w:val="00CD344C"/>
    <w:rsid w:val="00CD41A2"/>
    <w:rsid w:val="00CD4200"/>
    <w:rsid w:val="00CD429D"/>
    <w:rsid w:val="00CD452D"/>
    <w:rsid w:val="00CD6261"/>
    <w:rsid w:val="00CD638B"/>
    <w:rsid w:val="00CE1C98"/>
    <w:rsid w:val="00CE2302"/>
    <w:rsid w:val="00CE336B"/>
    <w:rsid w:val="00CE34C5"/>
    <w:rsid w:val="00CE35E5"/>
    <w:rsid w:val="00CE6848"/>
    <w:rsid w:val="00CE7F15"/>
    <w:rsid w:val="00CF04C1"/>
    <w:rsid w:val="00CF0982"/>
    <w:rsid w:val="00CF3543"/>
    <w:rsid w:val="00CF5342"/>
    <w:rsid w:val="00CF5ACB"/>
    <w:rsid w:val="00CF5D37"/>
    <w:rsid w:val="00CF6B39"/>
    <w:rsid w:val="00D0067C"/>
    <w:rsid w:val="00D00DBB"/>
    <w:rsid w:val="00D013AA"/>
    <w:rsid w:val="00D01A04"/>
    <w:rsid w:val="00D02203"/>
    <w:rsid w:val="00D0294D"/>
    <w:rsid w:val="00D035FB"/>
    <w:rsid w:val="00D102E2"/>
    <w:rsid w:val="00D12E26"/>
    <w:rsid w:val="00D162A1"/>
    <w:rsid w:val="00D2128F"/>
    <w:rsid w:val="00D21F38"/>
    <w:rsid w:val="00D232F3"/>
    <w:rsid w:val="00D23453"/>
    <w:rsid w:val="00D248BD"/>
    <w:rsid w:val="00D26A66"/>
    <w:rsid w:val="00D30940"/>
    <w:rsid w:val="00D3270A"/>
    <w:rsid w:val="00D33A1E"/>
    <w:rsid w:val="00D34347"/>
    <w:rsid w:val="00D35381"/>
    <w:rsid w:val="00D35928"/>
    <w:rsid w:val="00D35D0A"/>
    <w:rsid w:val="00D40F9E"/>
    <w:rsid w:val="00D420DD"/>
    <w:rsid w:val="00D42CC7"/>
    <w:rsid w:val="00D45A49"/>
    <w:rsid w:val="00D45FB9"/>
    <w:rsid w:val="00D52631"/>
    <w:rsid w:val="00D53C28"/>
    <w:rsid w:val="00D541A2"/>
    <w:rsid w:val="00D550FB"/>
    <w:rsid w:val="00D560A9"/>
    <w:rsid w:val="00D562E4"/>
    <w:rsid w:val="00D61B67"/>
    <w:rsid w:val="00D61B7C"/>
    <w:rsid w:val="00D6236A"/>
    <w:rsid w:val="00D635C5"/>
    <w:rsid w:val="00D64C5D"/>
    <w:rsid w:val="00D66829"/>
    <w:rsid w:val="00D7016D"/>
    <w:rsid w:val="00D71691"/>
    <w:rsid w:val="00D71C97"/>
    <w:rsid w:val="00D725BE"/>
    <w:rsid w:val="00D75DE4"/>
    <w:rsid w:val="00D76CCD"/>
    <w:rsid w:val="00D7731D"/>
    <w:rsid w:val="00D77890"/>
    <w:rsid w:val="00D800B1"/>
    <w:rsid w:val="00D819C1"/>
    <w:rsid w:val="00D82CE4"/>
    <w:rsid w:val="00D847C6"/>
    <w:rsid w:val="00D8627A"/>
    <w:rsid w:val="00D87216"/>
    <w:rsid w:val="00D87961"/>
    <w:rsid w:val="00D87962"/>
    <w:rsid w:val="00D90022"/>
    <w:rsid w:val="00D90734"/>
    <w:rsid w:val="00D913D6"/>
    <w:rsid w:val="00D91B03"/>
    <w:rsid w:val="00D92ABF"/>
    <w:rsid w:val="00D94099"/>
    <w:rsid w:val="00D95666"/>
    <w:rsid w:val="00D95FB4"/>
    <w:rsid w:val="00D972DF"/>
    <w:rsid w:val="00D97774"/>
    <w:rsid w:val="00D97F1E"/>
    <w:rsid w:val="00DA206C"/>
    <w:rsid w:val="00DA2890"/>
    <w:rsid w:val="00DA3212"/>
    <w:rsid w:val="00DA3960"/>
    <w:rsid w:val="00DA39D6"/>
    <w:rsid w:val="00DA4104"/>
    <w:rsid w:val="00DA4744"/>
    <w:rsid w:val="00DA491C"/>
    <w:rsid w:val="00DA555D"/>
    <w:rsid w:val="00DA70B3"/>
    <w:rsid w:val="00DB0B0F"/>
    <w:rsid w:val="00DB31D5"/>
    <w:rsid w:val="00DB32E6"/>
    <w:rsid w:val="00DB4575"/>
    <w:rsid w:val="00DB5F26"/>
    <w:rsid w:val="00DC2CA5"/>
    <w:rsid w:val="00DC7607"/>
    <w:rsid w:val="00DC7F0E"/>
    <w:rsid w:val="00DC7FB1"/>
    <w:rsid w:val="00DD1582"/>
    <w:rsid w:val="00DD195E"/>
    <w:rsid w:val="00DD33B6"/>
    <w:rsid w:val="00DD7556"/>
    <w:rsid w:val="00DE0C05"/>
    <w:rsid w:val="00DE467B"/>
    <w:rsid w:val="00DE4FF7"/>
    <w:rsid w:val="00DE57E7"/>
    <w:rsid w:val="00DE6FE1"/>
    <w:rsid w:val="00DE7157"/>
    <w:rsid w:val="00DE79DC"/>
    <w:rsid w:val="00DF3E5D"/>
    <w:rsid w:val="00DF4A01"/>
    <w:rsid w:val="00DF5D7A"/>
    <w:rsid w:val="00E001FC"/>
    <w:rsid w:val="00E020D7"/>
    <w:rsid w:val="00E025DF"/>
    <w:rsid w:val="00E02899"/>
    <w:rsid w:val="00E03D4A"/>
    <w:rsid w:val="00E04EDE"/>
    <w:rsid w:val="00E05D08"/>
    <w:rsid w:val="00E078C8"/>
    <w:rsid w:val="00E07AA2"/>
    <w:rsid w:val="00E1021D"/>
    <w:rsid w:val="00E16EF7"/>
    <w:rsid w:val="00E17BC6"/>
    <w:rsid w:val="00E21953"/>
    <w:rsid w:val="00E21BE5"/>
    <w:rsid w:val="00E23318"/>
    <w:rsid w:val="00E2366E"/>
    <w:rsid w:val="00E25E8F"/>
    <w:rsid w:val="00E2743D"/>
    <w:rsid w:val="00E30B5F"/>
    <w:rsid w:val="00E31B38"/>
    <w:rsid w:val="00E32DB7"/>
    <w:rsid w:val="00E35CDC"/>
    <w:rsid w:val="00E374CC"/>
    <w:rsid w:val="00E40F29"/>
    <w:rsid w:val="00E45E3B"/>
    <w:rsid w:val="00E47AD9"/>
    <w:rsid w:val="00E47E1F"/>
    <w:rsid w:val="00E50504"/>
    <w:rsid w:val="00E53CA4"/>
    <w:rsid w:val="00E57124"/>
    <w:rsid w:val="00E5751A"/>
    <w:rsid w:val="00E61097"/>
    <w:rsid w:val="00E630C4"/>
    <w:rsid w:val="00E6310E"/>
    <w:rsid w:val="00E63E6B"/>
    <w:rsid w:val="00E64A78"/>
    <w:rsid w:val="00E65F5E"/>
    <w:rsid w:val="00E66603"/>
    <w:rsid w:val="00E67421"/>
    <w:rsid w:val="00E80550"/>
    <w:rsid w:val="00E81116"/>
    <w:rsid w:val="00E843A1"/>
    <w:rsid w:val="00E84BFF"/>
    <w:rsid w:val="00E84EDE"/>
    <w:rsid w:val="00E854DE"/>
    <w:rsid w:val="00E865FA"/>
    <w:rsid w:val="00E8743D"/>
    <w:rsid w:val="00E932AE"/>
    <w:rsid w:val="00E9420C"/>
    <w:rsid w:val="00E94E86"/>
    <w:rsid w:val="00E95D09"/>
    <w:rsid w:val="00E9702F"/>
    <w:rsid w:val="00EA0689"/>
    <w:rsid w:val="00EA375C"/>
    <w:rsid w:val="00EA3A6F"/>
    <w:rsid w:val="00EA7B42"/>
    <w:rsid w:val="00EA7C43"/>
    <w:rsid w:val="00EB1E89"/>
    <w:rsid w:val="00EB2881"/>
    <w:rsid w:val="00EB5CE3"/>
    <w:rsid w:val="00EC0F16"/>
    <w:rsid w:val="00EC4073"/>
    <w:rsid w:val="00EC40FE"/>
    <w:rsid w:val="00EC4645"/>
    <w:rsid w:val="00EC54F6"/>
    <w:rsid w:val="00EC74E3"/>
    <w:rsid w:val="00EC7D31"/>
    <w:rsid w:val="00ED1D15"/>
    <w:rsid w:val="00ED327C"/>
    <w:rsid w:val="00ED36AA"/>
    <w:rsid w:val="00ED493C"/>
    <w:rsid w:val="00ED5C9A"/>
    <w:rsid w:val="00ED68CD"/>
    <w:rsid w:val="00EE0E88"/>
    <w:rsid w:val="00EE4291"/>
    <w:rsid w:val="00EF30C8"/>
    <w:rsid w:val="00EF5BB8"/>
    <w:rsid w:val="00EF5BE4"/>
    <w:rsid w:val="00EF6C7F"/>
    <w:rsid w:val="00EF70D5"/>
    <w:rsid w:val="00EF720C"/>
    <w:rsid w:val="00EF7D45"/>
    <w:rsid w:val="00F02C8C"/>
    <w:rsid w:val="00F043CC"/>
    <w:rsid w:val="00F04BA9"/>
    <w:rsid w:val="00F04C38"/>
    <w:rsid w:val="00F05597"/>
    <w:rsid w:val="00F05B5E"/>
    <w:rsid w:val="00F07C36"/>
    <w:rsid w:val="00F07EE3"/>
    <w:rsid w:val="00F1047B"/>
    <w:rsid w:val="00F1203F"/>
    <w:rsid w:val="00F12E83"/>
    <w:rsid w:val="00F13E09"/>
    <w:rsid w:val="00F14C81"/>
    <w:rsid w:val="00F15484"/>
    <w:rsid w:val="00F1604C"/>
    <w:rsid w:val="00F17556"/>
    <w:rsid w:val="00F17EAA"/>
    <w:rsid w:val="00F17F73"/>
    <w:rsid w:val="00F235A7"/>
    <w:rsid w:val="00F25663"/>
    <w:rsid w:val="00F2614A"/>
    <w:rsid w:val="00F27907"/>
    <w:rsid w:val="00F305E5"/>
    <w:rsid w:val="00F307EA"/>
    <w:rsid w:val="00F32E9C"/>
    <w:rsid w:val="00F33483"/>
    <w:rsid w:val="00F33E51"/>
    <w:rsid w:val="00F347FB"/>
    <w:rsid w:val="00F36561"/>
    <w:rsid w:val="00F365D7"/>
    <w:rsid w:val="00F40B7A"/>
    <w:rsid w:val="00F43B91"/>
    <w:rsid w:val="00F457D8"/>
    <w:rsid w:val="00F45F9F"/>
    <w:rsid w:val="00F4797F"/>
    <w:rsid w:val="00F52361"/>
    <w:rsid w:val="00F5281D"/>
    <w:rsid w:val="00F531DD"/>
    <w:rsid w:val="00F53CDC"/>
    <w:rsid w:val="00F53E1C"/>
    <w:rsid w:val="00F54C9B"/>
    <w:rsid w:val="00F55469"/>
    <w:rsid w:val="00F558F0"/>
    <w:rsid w:val="00F55B14"/>
    <w:rsid w:val="00F61703"/>
    <w:rsid w:val="00F61D85"/>
    <w:rsid w:val="00F63E4F"/>
    <w:rsid w:val="00F64185"/>
    <w:rsid w:val="00F643FA"/>
    <w:rsid w:val="00F64FB1"/>
    <w:rsid w:val="00F67481"/>
    <w:rsid w:val="00F7048B"/>
    <w:rsid w:val="00F7072A"/>
    <w:rsid w:val="00F70937"/>
    <w:rsid w:val="00F7104A"/>
    <w:rsid w:val="00F71995"/>
    <w:rsid w:val="00F723CD"/>
    <w:rsid w:val="00F77502"/>
    <w:rsid w:val="00F81985"/>
    <w:rsid w:val="00F81C44"/>
    <w:rsid w:val="00F8230A"/>
    <w:rsid w:val="00F82D9C"/>
    <w:rsid w:val="00F84894"/>
    <w:rsid w:val="00F864D2"/>
    <w:rsid w:val="00F865C3"/>
    <w:rsid w:val="00F9022B"/>
    <w:rsid w:val="00F9028B"/>
    <w:rsid w:val="00F9030A"/>
    <w:rsid w:val="00F9171F"/>
    <w:rsid w:val="00F923A0"/>
    <w:rsid w:val="00F92F88"/>
    <w:rsid w:val="00F94405"/>
    <w:rsid w:val="00F97FBC"/>
    <w:rsid w:val="00FA0DCB"/>
    <w:rsid w:val="00FA2147"/>
    <w:rsid w:val="00FA2218"/>
    <w:rsid w:val="00FA4B60"/>
    <w:rsid w:val="00FA56CD"/>
    <w:rsid w:val="00FA7283"/>
    <w:rsid w:val="00FB19B2"/>
    <w:rsid w:val="00FB3F0F"/>
    <w:rsid w:val="00FB5B13"/>
    <w:rsid w:val="00FB66BC"/>
    <w:rsid w:val="00FB6A28"/>
    <w:rsid w:val="00FB7909"/>
    <w:rsid w:val="00FC0187"/>
    <w:rsid w:val="00FC06C0"/>
    <w:rsid w:val="00FC2799"/>
    <w:rsid w:val="00FC2916"/>
    <w:rsid w:val="00FC324F"/>
    <w:rsid w:val="00FC3A79"/>
    <w:rsid w:val="00FC42DB"/>
    <w:rsid w:val="00FC4647"/>
    <w:rsid w:val="00FC6EF1"/>
    <w:rsid w:val="00FD0D74"/>
    <w:rsid w:val="00FD1B78"/>
    <w:rsid w:val="00FD3F5D"/>
    <w:rsid w:val="00FD4339"/>
    <w:rsid w:val="00FD5592"/>
    <w:rsid w:val="00FD6D48"/>
    <w:rsid w:val="00FD7A0F"/>
    <w:rsid w:val="00FE28BF"/>
    <w:rsid w:val="00FE3C74"/>
    <w:rsid w:val="00FE5ECA"/>
    <w:rsid w:val="00FF0608"/>
    <w:rsid w:val="00FF1E7B"/>
    <w:rsid w:val="00FF2526"/>
    <w:rsid w:val="00FF2DBB"/>
    <w:rsid w:val="00FF3024"/>
    <w:rsid w:val="00FF32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97CA6E6"/>
  <w15:docId w15:val="{81165F68-9B85-41F5-A988-C53E65DEA1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pPr>
        <w:spacing w:before="180" w:after="240"/>
        <w:ind w:firstLine="18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qFormat="1"/>
    <w:lsdException w:name="Subtle Reference" w:qFormat="1"/>
    <w:lsdException w:name="Intense Reference" w:qFormat="1"/>
    <w:lsdException w:name="Book Title"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10C40"/>
    <w:rPr>
      <w:rFonts w:ascii="Times" w:hAnsi="Times"/>
      <w:szCs w:val="24"/>
      <w:lang w:val="en-GB"/>
    </w:rPr>
  </w:style>
  <w:style w:type="paragraph" w:styleId="Heading1">
    <w:name w:val="heading 1"/>
    <w:next w:val="JACoWAuthorList"/>
    <w:link w:val="Heading1Char"/>
    <w:uiPriority w:val="9"/>
    <w:qFormat/>
    <w:rsid w:val="00310C40"/>
    <w:pPr>
      <w:keepNext/>
      <w:spacing w:after="60"/>
      <w:jc w:val="center"/>
      <w:outlineLvl w:val="0"/>
    </w:pPr>
    <w:rPr>
      <w:rFonts w:cs="Arial"/>
      <w:b/>
      <w:bCs/>
      <w:caps/>
      <w:kern w:val="32"/>
      <w:sz w:val="28"/>
      <w:szCs w:val="32"/>
      <w:lang w:val="en-GB"/>
    </w:rPr>
  </w:style>
  <w:style w:type="paragraph" w:styleId="Heading2">
    <w:name w:val="heading 2"/>
    <w:next w:val="BodyTextIndent"/>
    <w:uiPriority w:val="99"/>
    <w:semiHidden/>
    <w:qFormat/>
    <w:rsid w:val="00310C40"/>
    <w:pPr>
      <w:keepNext/>
      <w:spacing w:before="240" w:after="60"/>
      <w:jc w:val="center"/>
      <w:outlineLvl w:val="1"/>
    </w:pPr>
    <w:rPr>
      <w:rFonts w:cs="Arial"/>
      <w:b/>
      <w:bCs/>
      <w:iCs/>
      <w:caps/>
      <w:kern w:val="16"/>
      <w:sz w:val="24"/>
      <w:szCs w:val="28"/>
      <w:lang w:val="en-GB"/>
    </w:rPr>
  </w:style>
  <w:style w:type="paragraph" w:styleId="Heading3">
    <w:name w:val="heading 3"/>
    <w:next w:val="BodyTextIndent"/>
    <w:uiPriority w:val="99"/>
    <w:semiHidden/>
    <w:qFormat/>
    <w:rsid w:val="00310C40"/>
    <w:pPr>
      <w:keepNext/>
      <w:spacing w:before="120" w:after="60"/>
      <w:outlineLvl w:val="2"/>
    </w:pPr>
    <w:rPr>
      <w:rFonts w:cs="Arial"/>
      <w:bCs/>
      <w:i/>
      <w:sz w:val="24"/>
      <w:szCs w:val="26"/>
      <w:lang w:val="en-GB"/>
    </w:rPr>
  </w:style>
  <w:style w:type="paragraph" w:styleId="Heading4">
    <w:name w:val="heading 4"/>
    <w:basedOn w:val="Normal"/>
    <w:next w:val="Normal"/>
    <w:link w:val="Heading4Char"/>
    <w:uiPriority w:val="9"/>
    <w:semiHidden/>
    <w:unhideWhenUsed/>
    <w:qFormat/>
    <w:rsid w:val="00310C40"/>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310C40"/>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310C40"/>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310C40"/>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10C40"/>
    <w:pPr>
      <w:keepNext/>
      <w:keepLines/>
      <w:spacing w:before="200"/>
      <w:outlineLvl w:val="7"/>
    </w:pPr>
    <w:rPr>
      <w:rFonts w:asciiTheme="majorHAnsi" w:eastAsiaTheme="majorEastAsia" w:hAnsiTheme="majorHAnsi" w:cstheme="majorBidi"/>
      <w:color w:val="404040" w:themeColor="text1" w:themeTint="BF"/>
      <w:szCs w:val="20"/>
    </w:rPr>
  </w:style>
  <w:style w:type="paragraph" w:styleId="Heading9">
    <w:name w:val="heading 9"/>
    <w:basedOn w:val="Normal"/>
    <w:next w:val="Normal"/>
    <w:link w:val="Heading9Char"/>
    <w:uiPriority w:val="9"/>
    <w:semiHidden/>
    <w:unhideWhenUsed/>
    <w:qFormat/>
    <w:rsid w:val="00310C40"/>
    <w:pPr>
      <w:keepNext/>
      <w:keepLines/>
      <w:spacing w:before="200"/>
      <w:outlineLvl w:val="8"/>
    </w:pPr>
    <w:rPr>
      <w:rFonts w:asciiTheme="majorHAnsi" w:eastAsiaTheme="majorEastAsia" w:hAnsiTheme="majorHAnsi" w:cstheme="majorBidi"/>
      <w:i/>
      <w:iCs/>
      <w:color w:val="404040"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link w:val="FootnoteTextChar"/>
    <w:rsid w:val="00BA703E"/>
    <w:rPr>
      <w:sz w:val="16"/>
      <w:lang w:val="en-GB"/>
    </w:rPr>
  </w:style>
  <w:style w:type="paragraph" w:customStyle="1" w:styleId="JACoWReferenceurldoi">
    <w:name w:val="JACoW_Reference url_doi"/>
    <w:basedOn w:val="BodyTextNoIndent"/>
    <w:link w:val="JACoWReferenceurldoiChar"/>
    <w:qFormat/>
    <w:rsid w:val="0041146C"/>
    <w:rPr>
      <w:rFonts w:ascii="Liberation Mono" w:hAnsi="Liberation Mono" w:cs="Courier New"/>
      <w:sz w:val="16"/>
      <w:szCs w:val="15"/>
      <w:lang w:val="en-US"/>
    </w:rPr>
  </w:style>
  <w:style w:type="paragraph" w:customStyle="1" w:styleId="JACoWAuthorList">
    <w:name w:val="JACoW_Author List"/>
    <w:next w:val="JACoWAbstractHeading"/>
    <w:autoRedefine/>
    <w:qFormat/>
    <w:rsid w:val="0045729D"/>
    <w:pPr>
      <w:spacing w:before="0" w:after="0"/>
    </w:pPr>
    <w:rPr>
      <w:kern w:val="16"/>
      <w:sz w:val="24"/>
      <w:szCs w:val="24"/>
      <w:lang w:val="en-GB"/>
    </w:rPr>
  </w:style>
  <w:style w:type="paragraph" w:customStyle="1" w:styleId="FigureCaption">
    <w:name w:val="Figure Caption"/>
    <w:next w:val="BodyTextIndent"/>
    <w:link w:val="FigureCaptionChar"/>
    <w:rsid w:val="00BA703E"/>
    <w:pPr>
      <w:spacing w:before="60" w:after="120"/>
      <w:jc w:val="center"/>
    </w:pPr>
    <w:rPr>
      <w:szCs w:val="24"/>
      <w:lang w:val="en-GB"/>
    </w:rPr>
  </w:style>
  <w:style w:type="paragraph" w:customStyle="1" w:styleId="TableCaption">
    <w:name w:val="Table Caption"/>
    <w:next w:val="BodyTextIndent"/>
    <w:rsid w:val="00BA703E"/>
    <w:pPr>
      <w:spacing w:before="60" w:after="60"/>
      <w:jc w:val="center"/>
    </w:pPr>
    <w:rPr>
      <w:szCs w:val="24"/>
      <w:lang w:val="en-GB"/>
    </w:rPr>
  </w:style>
  <w:style w:type="character" w:styleId="FootnoteReference">
    <w:name w:val="footnote reference"/>
    <w:rsid w:val="00BA703E"/>
    <w:rPr>
      <w:rFonts w:ascii="Times New Roman" w:hAnsi="Times New Roman"/>
      <w:sz w:val="20"/>
      <w:vertAlign w:val="superscript"/>
    </w:rPr>
  </w:style>
  <w:style w:type="paragraph" w:customStyle="1" w:styleId="Equation">
    <w:name w:val="Equation"/>
    <w:basedOn w:val="BodyTextNoIndent"/>
    <w:next w:val="BodyTextNoIndent"/>
    <w:autoRedefine/>
    <w:rsid w:val="00551C35"/>
    <w:pPr>
      <w:spacing w:before="240"/>
      <w:jc w:val="right"/>
    </w:pPr>
    <w:rPr>
      <w:kern w:val="16"/>
    </w:rPr>
  </w:style>
  <w:style w:type="paragraph" w:customStyle="1" w:styleId="JACoWReferencewhen9Refs">
    <w:name w:val="JACoW_Reference when &lt;= 9 Refs"/>
    <w:link w:val="JACoWReferencewhen9RefsChar"/>
    <w:qFormat/>
    <w:rsid w:val="001517C2"/>
    <w:pPr>
      <w:spacing w:after="60"/>
      <w:ind w:left="295" w:hanging="295"/>
    </w:pPr>
    <w:rPr>
      <w:kern w:val="16"/>
      <w:sz w:val="18"/>
      <w:szCs w:val="24"/>
      <w:lang w:val="en-GB"/>
      <w14:cntxtAlts/>
    </w:rPr>
  </w:style>
  <w:style w:type="paragraph" w:styleId="BodyTextIndent">
    <w:name w:val="Body Text Indent"/>
    <w:link w:val="BodyTextIndentChar"/>
    <w:rsid w:val="00BA703E"/>
    <w:rPr>
      <w:lang w:val="en-GB"/>
    </w:rPr>
  </w:style>
  <w:style w:type="character" w:styleId="Hyperlink">
    <w:name w:val="Hyperlink"/>
    <w:rsid w:val="00BA703E"/>
    <w:rPr>
      <w:color w:val="0000FF"/>
      <w:u w:val="single"/>
    </w:rPr>
  </w:style>
  <w:style w:type="paragraph" w:customStyle="1" w:styleId="JACoWBulletedList">
    <w:name w:val="JACoW_Bulleted List"/>
    <w:qFormat/>
    <w:rsid w:val="00310C40"/>
    <w:pPr>
      <w:numPr>
        <w:numId w:val="22"/>
      </w:numPr>
    </w:pPr>
    <w:rPr>
      <w:szCs w:val="24"/>
      <w:lang w:val="en-GB"/>
    </w:rPr>
  </w:style>
  <w:style w:type="character" w:customStyle="1" w:styleId="JACoWReferencewhen9RefsChar">
    <w:name w:val="JACoW_Reference when &lt;= 9 Refs Char"/>
    <w:link w:val="JACoWReferencewhen9Refs"/>
    <w:rsid w:val="001517C2"/>
    <w:rPr>
      <w:kern w:val="16"/>
      <w:sz w:val="18"/>
      <w:szCs w:val="24"/>
      <w:lang w:val="en-GB"/>
      <w14:cntxtAlts/>
    </w:rPr>
  </w:style>
  <w:style w:type="paragraph" w:styleId="Caption">
    <w:name w:val="caption"/>
    <w:basedOn w:val="Normal"/>
    <w:next w:val="Normal"/>
    <w:link w:val="CaptionChar"/>
    <w:qFormat/>
    <w:rsid w:val="00310C40"/>
    <w:pPr>
      <w:spacing w:before="60" w:after="60"/>
      <w:jc w:val="center"/>
    </w:pPr>
    <w:rPr>
      <w:rFonts w:ascii="Times New Roman" w:hAnsi="Times New Roman"/>
      <w:bCs/>
    </w:rPr>
  </w:style>
  <w:style w:type="paragraph" w:customStyle="1" w:styleId="BodyTextNoIndent">
    <w:name w:val="Body Text No Indent"/>
    <w:basedOn w:val="BodyTextIndent"/>
    <w:rsid w:val="00BA703E"/>
    <w:pPr>
      <w:ind w:firstLine="0"/>
    </w:pPr>
  </w:style>
  <w:style w:type="paragraph" w:customStyle="1" w:styleId="FigureCaptionMultiLine">
    <w:name w:val="Figure Caption Multi Line"/>
    <w:basedOn w:val="FigureCaption"/>
    <w:next w:val="BodyTextIndent"/>
    <w:rsid w:val="00BA703E"/>
    <w:pPr>
      <w:jc w:val="both"/>
    </w:pPr>
    <w:rPr>
      <w:szCs w:val="20"/>
    </w:rPr>
  </w:style>
  <w:style w:type="paragraph" w:customStyle="1" w:styleId="TableCaptionMultiLine">
    <w:name w:val="Table Caption Multi Line"/>
    <w:basedOn w:val="TableCaption"/>
    <w:next w:val="BodyTextIndent"/>
    <w:rsid w:val="00BA703E"/>
    <w:pPr>
      <w:jc w:val="both"/>
    </w:pPr>
    <w:rPr>
      <w:szCs w:val="20"/>
    </w:rPr>
  </w:style>
  <w:style w:type="paragraph" w:styleId="BalloonText">
    <w:name w:val="Balloon Text"/>
    <w:basedOn w:val="Normal"/>
    <w:link w:val="BalloonTextChar"/>
    <w:uiPriority w:val="99"/>
    <w:semiHidden/>
    <w:unhideWhenUsed/>
    <w:rsid w:val="00BA703E"/>
    <w:rPr>
      <w:rFonts w:ascii="Tahoma" w:hAnsi="Tahoma" w:cs="Tahoma"/>
      <w:sz w:val="16"/>
      <w:szCs w:val="16"/>
    </w:rPr>
  </w:style>
  <w:style w:type="character" w:customStyle="1" w:styleId="BalloonTextChar">
    <w:name w:val="Balloon Text Char"/>
    <w:link w:val="BalloonText"/>
    <w:uiPriority w:val="99"/>
    <w:semiHidden/>
    <w:rsid w:val="00BA703E"/>
    <w:rPr>
      <w:rFonts w:ascii="Tahoma" w:hAnsi="Tahoma" w:cs="Tahoma"/>
      <w:sz w:val="16"/>
      <w:szCs w:val="16"/>
      <w:lang w:val="en-GB"/>
    </w:rPr>
  </w:style>
  <w:style w:type="character" w:styleId="CommentReference">
    <w:name w:val="annotation reference"/>
    <w:uiPriority w:val="99"/>
    <w:semiHidden/>
    <w:unhideWhenUsed/>
    <w:rsid w:val="00BA703E"/>
    <w:rPr>
      <w:sz w:val="16"/>
      <w:szCs w:val="16"/>
    </w:rPr>
  </w:style>
  <w:style w:type="paragraph" w:styleId="CommentText">
    <w:name w:val="annotation text"/>
    <w:basedOn w:val="Normal"/>
    <w:link w:val="CommentTextChar"/>
    <w:uiPriority w:val="99"/>
    <w:semiHidden/>
    <w:unhideWhenUsed/>
    <w:rsid w:val="00BA703E"/>
    <w:rPr>
      <w:szCs w:val="20"/>
    </w:rPr>
  </w:style>
  <w:style w:type="character" w:customStyle="1" w:styleId="CommentTextChar">
    <w:name w:val="Comment Text Char"/>
    <w:link w:val="CommentText"/>
    <w:uiPriority w:val="99"/>
    <w:semiHidden/>
    <w:rsid w:val="00BA703E"/>
    <w:rPr>
      <w:rFonts w:ascii="Times" w:hAnsi="Times"/>
      <w:lang w:val="en-GB"/>
    </w:rPr>
  </w:style>
  <w:style w:type="paragraph" w:styleId="CommentSubject">
    <w:name w:val="annotation subject"/>
    <w:basedOn w:val="CommentText"/>
    <w:next w:val="CommentText"/>
    <w:link w:val="CommentSubjectChar"/>
    <w:uiPriority w:val="99"/>
    <w:semiHidden/>
    <w:unhideWhenUsed/>
    <w:rsid w:val="00BA703E"/>
    <w:rPr>
      <w:b/>
      <w:bCs/>
    </w:rPr>
  </w:style>
  <w:style w:type="character" w:customStyle="1" w:styleId="CommentSubjectChar">
    <w:name w:val="Comment Subject Char"/>
    <w:link w:val="CommentSubject"/>
    <w:uiPriority w:val="99"/>
    <w:semiHidden/>
    <w:rsid w:val="00BA703E"/>
    <w:rPr>
      <w:rFonts w:ascii="Times" w:hAnsi="Times"/>
      <w:b/>
      <w:bCs/>
      <w:lang w:val="en-GB"/>
    </w:rPr>
  </w:style>
  <w:style w:type="paragraph" w:customStyle="1" w:styleId="JACoWPaperTitle">
    <w:name w:val="JACoW_Paper Title"/>
    <w:next w:val="JACoWAuthorList"/>
    <w:autoRedefine/>
    <w:qFormat/>
    <w:rsid w:val="00CE7F15"/>
    <w:pPr>
      <w:suppressLineNumbers/>
      <w:spacing w:after="60"/>
      <w:jc w:val="center"/>
    </w:pPr>
    <w:rPr>
      <w:rFonts w:eastAsiaTheme="majorEastAsia" w:cstheme="majorBidi"/>
      <w:b/>
      <w:iCs/>
      <w:sz w:val="28"/>
      <w:szCs w:val="28"/>
      <w:lang w:val="en-GB"/>
    </w:rPr>
  </w:style>
  <w:style w:type="paragraph" w:customStyle="1" w:styleId="JACoWSectionHeading">
    <w:name w:val="JACoW_Section Heading"/>
    <w:basedOn w:val="Heading2"/>
    <w:next w:val="JACoWBodyTextIndent"/>
    <w:uiPriority w:val="3"/>
    <w:qFormat/>
    <w:rsid w:val="00310C40"/>
    <w:pPr>
      <w:spacing w:before="180"/>
    </w:pPr>
    <w:rPr>
      <w:lang w:val="fr-FR"/>
    </w:rPr>
  </w:style>
  <w:style w:type="paragraph" w:customStyle="1" w:styleId="JACoWSubsectionHeading">
    <w:name w:val="JACoW_Subsection Heading"/>
    <w:basedOn w:val="Heading3"/>
    <w:next w:val="JACoWBodyTextIndent"/>
    <w:uiPriority w:val="4"/>
    <w:qFormat/>
    <w:rsid w:val="00113B1E"/>
    <w:rPr>
      <w:kern w:val="16"/>
    </w:rPr>
  </w:style>
  <w:style w:type="paragraph" w:styleId="TableofFigures">
    <w:name w:val="table of figures"/>
    <w:basedOn w:val="Normal"/>
    <w:next w:val="Normal"/>
    <w:uiPriority w:val="99"/>
    <w:unhideWhenUsed/>
    <w:rsid w:val="005F1707"/>
  </w:style>
  <w:style w:type="paragraph" w:styleId="NormalWeb">
    <w:name w:val="Normal (Web)"/>
    <w:basedOn w:val="Normal"/>
    <w:uiPriority w:val="99"/>
    <w:semiHidden/>
    <w:unhideWhenUsed/>
    <w:rsid w:val="003D4DD7"/>
    <w:rPr>
      <w:rFonts w:ascii="Times New Roman" w:hAnsi="Times New Roman"/>
      <w:sz w:val="24"/>
    </w:rPr>
  </w:style>
  <w:style w:type="character" w:customStyle="1" w:styleId="Heading1Char">
    <w:name w:val="Heading 1 Char"/>
    <w:basedOn w:val="DefaultParagraphFont"/>
    <w:link w:val="Heading1"/>
    <w:uiPriority w:val="9"/>
    <w:rsid w:val="00310C40"/>
    <w:rPr>
      <w:rFonts w:cs="Arial"/>
      <w:b/>
      <w:bCs/>
      <w:caps/>
      <w:kern w:val="32"/>
      <w:sz w:val="28"/>
      <w:szCs w:val="32"/>
      <w:lang w:val="en-GB"/>
    </w:rPr>
  </w:style>
  <w:style w:type="character" w:customStyle="1" w:styleId="BodyTextIndentChar">
    <w:name w:val="Body Text Indent Char"/>
    <w:link w:val="BodyTextIndent"/>
    <w:rsid w:val="00BA703E"/>
    <w:rPr>
      <w:lang w:val="en-GB"/>
    </w:rPr>
  </w:style>
  <w:style w:type="character" w:styleId="PlaceholderText">
    <w:name w:val="Placeholder Text"/>
    <w:basedOn w:val="DefaultParagraphFont"/>
    <w:uiPriority w:val="99"/>
    <w:semiHidden/>
    <w:rsid w:val="00726E9D"/>
    <w:rPr>
      <w:color w:val="808080"/>
    </w:rPr>
  </w:style>
  <w:style w:type="character" w:customStyle="1" w:styleId="FootnoteTextChar">
    <w:name w:val="Footnote Text Char"/>
    <w:link w:val="FootnoteText"/>
    <w:rsid w:val="00BA703E"/>
    <w:rPr>
      <w:sz w:val="16"/>
      <w:lang w:val="en-GB"/>
    </w:rPr>
  </w:style>
  <w:style w:type="character" w:customStyle="1" w:styleId="FigureCaptionChar">
    <w:name w:val="Figure Caption Char"/>
    <w:basedOn w:val="DefaultParagraphFont"/>
    <w:link w:val="FigureCaption"/>
    <w:rsid w:val="006F6BAA"/>
    <w:rPr>
      <w:szCs w:val="24"/>
      <w:lang w:val="en-GB"/>
    </w:rPr>
  </w:style>
  <w:style w:type="character" w:customStyle="1" w:styleId="CaptionChar">
    <w:name w:val="Caption Char"/>
    <w:basedOn w:val="FigureCaptionChar"/>
    <w:link w:val="Caption"/>
    <w:rsid w:val="00310C40"/>
    <w:rPr>
      <w:bCs/>
      <w:szCs w:val="24"/>
      <w:lang w:val="en-GB"/>
    </w:rPr>
  </w:style>
  <w:style w:type="table" w:styleId="TableGrid">
    <w:name w:val="Table Grid"/>
    <w:basedOn w:val="TableNormal"/>
    <w:uiPriority w:val="59"/>
    <w:rsid w:val="00AB5D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losing">
    <w:name w:val="Closing"/>
    <w:basedOn w:val="Normal"/>
    <w:link w:val="ClosingChar"/>
    <w:uiPriority w:val="99"/>
    <w:semiHidden/>
    <w:unhideWhenUsed/>
    <w:rsid w:val="00617974"/>
    <w:pPr>
      <w:ind w:left="4252"/>
    </w:pPr>
  </w:style>
  <w:style w:type="character" w:customStyle="1" w:styleId="ClosingChar">
    <w:name w:val="Closing Char"/>
    <w:basedOn w:val="DefaultParagraphFont"/>
    <w:link w:val="Closing"/>
    <w:uiPriority w:val="99"/>
    <w:semiHidden/>
    <w:rsid w:val="00617974"/>
    <w:rPr>
      <w:rFonts w:ascii="Times" w:hAnsi="Times"/>
      <w:szCs w:val="24"/>
      <w:lang w:val="en-GB"/>
    </w:rPr>
  </w:style>
  <w:style w:type="paragraph" w:customStyle="1" w:styleId="Style1">
    <w:name w:val="Style1"/>
    <w:basedOn w:val="Caption"/>
    <w:qFormat/>
    <w:rsid w:val="00310C40"/>
    <w:rPr>
      <w:szCs w:val="20"/>
    </w:rPr>
  </w:style>
  <w:style w:type="paragraph" w:customStyle="1" w:styleId="Style2">
    <w:name w:val="Style2"/>
    <w:basedOn w:val="Caption"/>
    <w:qFormat/>
    <w:rsid w:val="00310C40"/>
    <w:rPr>
      <w:b/>
      <w:szCs w:val="20"/>
    </w:rPr>
  </w:style>
  <w:style w:type="paragraph" w:customStyle="1" w:styleId="Style3">
    <w:name w:val="Style3"/>
    <w:basedOn w:val="Caption"/>
    <w:autoRedefine/>
    <w:qFormat/>
    <w:rsid w:val="00310C40"/>
    <w:rPr>
      <w:b/>
      <w:szCs w:val="20"/>
    </w:rPr>
  </w:style>
  <w:style w:type="character" w:styleId="Emphasis">
    <w:name w:val="Emphasis"/>
    <w:basedOn w:val="DefaultParagraphFont"/>
    <w:uiPriority w:val="20"/>
    <w:qFormat/>
    <w:rsid w:val="00310C40"/>
    <w:rPr>
      <w:i/>
      <w:iCs/>
    </w:rPr>
  </w:style>
  <w:style w:type="character" w:customStyle="1" w:styleId="Heading4Char">
    <w:name w:val="Heading 4 Char"/>
    <w:basedOn w:val="DefaultParagraphFont"/>
    <w:link w:val="Heading4"/>
    <w:uiPriority w:val="9"/>
    <w:semiHidden/>
    <w:rsid w:val="00310C40"/>
    <w:rPr>
      <w:rFonts w:asciiTheme="majorHAnsi" w:eastAsiaTheme="majorEastAsia" w:hAnsiTheme="majorHAnsi" w:cstheme="majorBidi"/>
      <w:b/>
      <w:bCs/>
      <w:i/>
      <w:iCs/>
      <w:color w:val="4F81BD" w:themeColor="accent1"/>
      <w:szCs w:val="24"/>
      <w:lang w:val="en-GB"/>
    </w:rPr>
  </w:style>
  <w:style w:type="paragraph" w:customStyle="1" w:styleId="JACoWBodyTextIndent">
    <w:name w:val="JACoW_Body Text Indent"/>
    <w:basedOn w:val="BodyTextIndent"/>
    <w:link w:val="JACoWBodyTextIndentChar"/>
    <w:qFormat/>
    <w:rsid w:val="00927E64"/>
    <w:rPr>
      <w:kern w:val="16"/>
    </w:rPr>
  </w:style>
  <w:style w:type="paragraph" w:customStyle="1" w:styleId="JACoWReference1-9when10Refs">
    <w:name w:val="JACoW_Reference #1-9 when &gt;= 10 Refs"/>
    <w:link w:val="JACoWReference1-9when10RefsChar"/>
    <w:qFormat/>
    <w:rsid w:val="001517C2"/>
    <w:pPr>
      <w:spacing w:after="60" w:line="208" w:lineRule="exact"/>
      <w:ind w:left="386" w:hanging="295"/>
    </w:pPr>
    <w:rPr>
      <w:rFonts w:cs="Consolas"/>
      <w:sz w:val="18"/>
      <w:szCs w:val="18"/>
      <w:lang w:val="en-GB"/>
    </w:rPr>
  </w:style>
  <w:style w:type="character" w:customStyle="1" w:styleId="JACoWBodyTextIndentChar">
    <w:name w:val="JACoW_Body Text Indent Char"/>
    <w:basedOn w:val="BodyTextIndentChar"/>
    <w:link w:val="JACoWBodyTextIndent"/>
    <w:rsid w:val="00927E64"/>
    <w:rPr>
      <w:kern w:val="16"/>
      <w:lang w:val="en-GB"/>
    </w:rPr>
  </w:style>
  <w:style w:type="paragraph" w:customStyle="1" w:styleId="JACoWReference10onwards">
    <w:name w:val="JACoW_Reference #10 onwards"/>
    <w:basedOn w:val="JACoWReferencewhen9Refs"/>
    <w:link w:val="JACoWReference10onwardsChar"/>
    <w:qFormat/>
    <w:rsid w:val="00276CD2"/>
    <w:pPr>
      <w:ind w:left="386" w:hanging="386"/>
    </w:pPr>
    <w:rPr>
      <w:szCs w:val="18"/>
    </w:rPr>
  </w:style>
  <w:style w:type="paragraph" w:customStyle="1" w:styleId="JACoWThird-levelHeading">
    <w:name w:val="JACoW_Third-level Heading"/>
    <w:basedOn w:val="BodyTextIndent"/>
    <w:link w:val="JACoWThird-levelHeadingChar"/>
    <w:qFormat/>
    <w:rsid w:val="00E374CC"/>
    <w:pPr>
      <w:spacing w:before="120"/>
    </w:pPr>
    <w:rPr>
      <w:b/>
    </w:rPr>
  </w:style>
  <w:style w:type="character" w:customStyle="1" w:styleId="JACoWThird-levelHeadingChar">
    <w:name w:val="JACoW_Third-level Heading Char"/>
    <w:basedOn w:val="BodyTextIndentChar"/>
    <w:link w:val="JACoWThird-levelHeading"/>
    <w:rsid w:val="00E374CC"/>
    <w:rPr>
      <w:b/>
      <w:lang w:val="en-GB"/>
    </w:rPr>
  </w:style>
  <w:style w:type="paragraph" w:styleId="Bibliography">
    <w:name w:val="Bibliography"/>
    <w:basedOn w:val="Normal"/>
    <w:next w:val="Normal"/>
    <w:uiPriority w:val="37"/>
    <w:semiHidden/>
    <w:unhideWhenUsed/>
    <w:rsid w:val="00CA0E75"/>
  </w:style>
  <w:style w:type="paragraph" w:styleId="BlockText">
    <w:name w:val="Block Text"/>
    <w:basedOn w:val="Normal"/>
    <w:uiPriority w:val="99"/>
    <w:semiHidden/>
    <w:unhideWhenUsed/>
    <w:rsid w:val="00CA0E75"/>
    <w:pPr>
      <w:pBdr>
        <w:top w:val="single" w:sz="2" w:space="10" w:color="4F81BD" w:themeColor="accent1" w:shadow="1"/>
        <w:left w:val="single" w:sz="2" w:space="10" w:color="4F81BD" w:themeColor="accent1" w:shadow="1"/>
        <w:bottom w:val="single" w:sz="2" w:space="10" w:color="4F81BD" w:themeColor="accent1" w:shadow="1"/>
        <w:right w:val="single" w:sz="2" w:space="10" w:color="4F81BD" w:themeColor="accent1" w:shadow="1"/>
      </w:pBdr>
      <w:ind w:left="1152" w:right="1152"/>
    </w:pPr>
    <w:rPr>
      <w:rFonts w:asciiTheme="minorHAnsi" w:eastAsiaTheme="minorEastAsia" w:hAnsiTheme="minorHAnsi" w:cstheme="minorBidi"/>
      <w:i/>
      <w:iCs/>
      <w:color w:val="4F81BD" w:themeColor="accent1"/>
    </w:rPr>
  </w:style>
  <w:style w:type="paragraph" w:styleId="BodyText">
    <w:name w:val="Body Text"/>
    <w:basedOn w:val="Normal"/>
    <w:link w:val="BodyTextChar"/>
    <w:uiPriority w:val="99"/>
    <w:semiHidden/>
    <w:unhideWhenUsed/>
    <w:rsid w:val="00CA0E75"/>
    <w:pPr>
      <w:spacing w:after="120"/>
    </w:pPr>
  </w:style>
  <w:style w:type="character" w:customStyle="1" w:styleId="BodyTextChar">
    <w:name w:val="Body Text Char"/>
    <w:basedOn w:val="DefaultParagraphFont"/>
    <w:link w:val="BodyText"/>
    <w:uiPriority w:val="99"/>
    <w:semiHidden/>
    <w:rsid w:val="00CA0E75"/>
    <w:rPr>
      <w:rFonts w:ascii="Times" w:hAnsi="Times"/>
      <w:szCs w:val="24"/>
      <w:lang w:val="en-GB"/>
    </w:rPr>
  </w:style>
  <w:style w:type="paragraph" w:styleId="BodyText2">
    <w:name w:val="Body Text 2"/>
    <w:basedOn w:val="Normal"/>
    <w:link w:val="BodyText2Char"/>
    <w:uiPriority w:val="99"/>
    <w:semiHidden/>
    <w:unhideWhenUsed/>
    <w:rsid w:val="00CA0E75"/>
    <w:pPr>
      <w:spacing w:after="120" w:line="480" w:lineRule="auto"/>
    </w:pPr>
  </w:style>
  <w:style w:type="character" w:customStyle="1" w:styleId="BodyText2Char">
    <w:name w:val="Body Text 2 Char"/>
    <w:basedOn w:val="DefaultParagraphFont"/>
    <w:link w:val="BodyText2"/>
    <w:uiPriority w:val="99"/>
    <w:semiHidden/>
    <w:rsid w:val="00CA0E75"/>
    <w:rPr>
      <w:rFonts w:ascii="Times" w:hAnsi="Times"/>
      <w:szCs w:val="24"/>
      <w:lang w:val="en-GB"/>
    </w:rPr>
  </w:style>
  <w:style w:type="paragraph" w:styleId="BodyText3">
    <w:name w:val="Body Text 3"/>
    <w:basedOn w:val="Normal"/>
    <w:link w:val="BodyText3Char"/>
    <w:uiPriority w:val="99"/>
    <w:semiHidden/>
    <w:unhideWhenUsed/>
    <w:rsid w:val="00CA0E75"/>
    <w:pPr>
      <w:spacing w:after="120"/>
    </w:pPr>
    <w:rPr>
      <w:sz w:val="16"/>
      <w:szCs w:val="16"/>
    </w:rPr>
  </w:style>
  <w:style w:type="character" w:customStyle="1" w:styleId="BodyText3Char">
    <w:name w:val="Body Text 3 Char"/>
    <w:basedOn w:val="DefaultParagraphFont"/>
    <w:link w:val="BodyText3"/>
    <w:uiPriority w:val="99"/>
    <w:semiHidden/>
    <w:rsid w:val="00CA0E75"/>
    <w:rPr>
      <w:rFonts w:ascii="Times" w:hAnsi="Times"/>
      <w:sz w:val="16"/>
      <w:szCs w:val="16"/>
      <w:lang w:val="en-GB"/>
    </w:rPr>
  </w:style>
  <w:style w:type="paragraph" w:styleId="BodyTextFirstIndent">
    <w:name w:val="Body Text First Indent"/>
    <w:basedOn w:val="BodyText"/>
    <w:link w:val="BodyTextFirstIndentChar"/>
    <w:uiPriority w:val="99"/>
    <w:semiHidden/>
    <w:unhideWhenUsed/>
    <w:rsid w:val="00CA0E75"/>
    <w:pPr>
      <w:spacing w:after="0"/>
      <w:ind w:firstLine="360"/>
    </w:pPr>
  </w:style>
  <w:style w:type="character" w:customStyle="1" w:styleId="BodyTextFirstIndentChar">
    <w:name w:val="Body Text First Indent Char"/>
    <w:basedOn w:val="BodyTextChar"/>
    <w:link w:val="BodyTextFirstIndent"/>
    <w:uiPriority w:val="99"/>
    <w:semiHidden/>
    <w:rsid w:val="00CA0E75"/>
    <w:rPr>
      <w:rFonts w:ascii="Times" w:hAnsi="Times"/>
      <w:szCs w:val="24"/>
      <w:lang w:val="en-GB"/>
    </w:rPr>
  </w:style>
  <w:style w:type="paragraph" w:styleId="BodyTextFirstIndent2">
    <w:name w:val="Body Text First Indent 2"/>
    <w:basedOn w:val="BodyTextIndent"/>
    <w:link w:val="BodyTextFirstIndent2Char"/>
    <w:uiPriority w:val="99"/>
    <w:semiHidden/>
    <w:unhideWhenUsed/>
    <w:rsid w:val="00CA0E75"/>
    <w:pPr>
      <w:ind w:left="360" w:firstLine="360"/>
      <w:jc w:val="left"/>
    </w:pPr>
    <w:rPr>
      <w:rFonts w:ascii="Times" w:hAnsi="Times"/>
      <w:szCs w:val="24"/>
    </w:rPr>
  </w:style>
  <w:style w:type="character" w:customStyle="1" w:styleId="BodyTextFirstIndent2Char">
    <w:name w:val="Body Text First Indent 2 Char"/>
    <w:basedOn w:val="BodyTextIndentChar"/>
    <w:link w:val="BodyTextFirstIndent2"/>
    <w:uiPriority w:val="99"/>
    <w:semiHidden/>
    <w:rsid w:val="00CA0E75"/>
    <w:rPr>
      <w:rFonts w:ascii="Times" w:hAnsi="Times"/>
      <w:szCs w:val="24"/>
      <w:lang w:val="en-GB"/>
    </w:rPr>
  </w:style>
  <w:style w:type="paragraph" w:styleId="BodyTextIndent2">
    <w:name w:val="Body Text Indent 2"/>
    <w:basedOn w:val="Normal"/>
    <w:link w:val="BodyTextIndent2Char"/>
    <w:uiPriority w:val="99"/>
    <w:semiHidden/>
    <w:unhideWhenUsed/>
    <w:rsid w:val="00CA0E75"/>
    <w:pPr>
      <w:spacing w:after="120" w:line="480" w:lineRule="auto"/>
      <w:ind w:left="283"/>
    </w:pPr>
  </w:style>
  <w:style w:type="character" w:customStyle="1" w:styleId="BodyTextIndent2Char">
    <w:name w:val="Body Text Indent 2 Char"/>
    <w:basedOn w:val="DefaultParagraphFont"/>
    <w:link w:val="BodyTextIndent2"/>
    <w:uiPriority w:val="99"/>
    <w:semiHidden/>
    <w:rsid w:val="00CA0E75"/>
    <w:rPr>
      <w:rFonts w:ascii="Times" w:hAnsi="Times"/>
      <w:szCs w:val="24"/>
      <w:lang w:val="en-GB"/>
    </w:rPr>
  </w:style>
  <w:style w:type="paragraph" w:styleId="BodyTextIndent3">
    <w:name w:val="Body Text Indent 3"/>
    <w:basedOn w:val="Normal"/>
    <w:link w:val="BodyTextIndent3Char"/>
    <w:uiPriority w:val="99"/>
    <w:semiHidden/>
    <w:unhideWhenUsed/>
    <w:rsid w:val="00CA0E75"/>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CA0E75"/>
    <w:rPr>
      <w:rFonts w:ascii="Times" w:hAnsi="Times"/>
      <w:sz w:val="16"/>
      <w:szCs w:val="16"/>
      <w:lang w:val="en-GB"/>
    </w:rPr>
  </w:style>
  <w:style w:type="paragraph" w:styleId="Date">
    <w:name w:val="Date"/>
    <w:basedOn w:val="Normal"/>
    <w:next w:val="Normal"/>
    <w:link w:val="DateChar"/>
    <w:uiPriority w:val="99"/>
    <w:semiHidden/>
    <w:unhideWhenUsed/>
    <w:rsid w:val="00CA0E75"/>
  </w:style>
  <w:style w:type="character" w:customStyle="1" w:styleId="DateChar">
    <w:name w:val="Date Char"/>
    <w:basedOn w:val="DefaultParagraphFont"/>
    <w:link w:val="Date"/>
    <w:uiPriority w:val="99"/>
    <w:semiHidden/>
    <w:rsid w:val="00CA0E75"/>
    <w:rPr>
      <w:rFonts w:ascii="Times" w:hAnsi="Times"/>
      <w:szCs w:val="24"/>
      <w:lang w:val="en-GB"/>
    </w:rPr>
  </w:style>
  <w:style w:type="paragraph" w:styleId="DocumentMap">
    <w:name w:val="Document Map"/>
    <w:basedOn w:val="Normal"/>
    <w:link w:val="DocumentMapChar"/>
    <w:uiPriority w:val="99"/>
    <w:semiHidden/>
    <w:unhideWhenUsed/>
    <w:rsid w:val="00CA0E75"/>
    <w:rPr>
      <w:rFonts w:ascii="Tahoma" w:hAnsi="Tahoma" w:cs="Tahoma"/>
      <w:sz w:val="16"/>
      <w:szCs w:val="16"/>
    </w:rPr>
  </w:style>
  <w:style w:type="character" w:customStyle="1" w:styleId="DocumentMapChar">
    <w:name w:val="Document Map Char"/>
    <w:basedOn w:val="DefaultParagraphFont"/>
    <w:link w:val="DocumentMap"/>
    <w:uiPriority w:val="99"/>
    <w:semiHidden/>
    <w:rsid w:val="00CA0E75"/>
    <w:rPr>
      <w:rFonts w:ascii="Tahoma" w:hAnsi="Tahoma" w:cs="Tahoma"/>
      <w:sz w:val="16"/>
      <w:szCs w:val="16"/>
      <w:lang w:val="en-GB"/>
    </w:rPr>
  </w:style>
  <w:style w:type="paragraph" w:styleId="E-mailSignature">
    <w:name w:val="E-mail Signature"/>
    <w:basedOn w:val="Normal"/>
    <w:link w:val="E-mailSignatureChar"/>
    <w:uiPriority w:val="99"/>
    <w:semiHidden/>
    <w:unhideWhenUsed/>
    <w:rsid w:val="00CA0E75"/>
  </w:style>
  <w:style w:type="character" w:customStyle="1" w:styleId="E-mailSignatureChar">
    <w:name w:val="E-mail Signature Char"/>
    <w:basedOn w:val="DefaultParagraphFont"/>
    <w:link w:val="E-mailSignature"/>
    <w:uiPriority w:val="99"/>
    <w:semiHidden/>
    <w:rsid w:val="00CA0E75"/>
    <w:rPr>
      <w:rFonts w:ascii="Times" w:hAnsi="Times"/>
      <w:szCs w:val="24"/>
      <w:lang w:val="en-GB"/>
    </w:rPr>
  </w:style>
  <w:style w:type="paragraph" w:styleId="EndnoteText">
    <w:name w:val="endnote text"/>
    <w:basedOn w:val="Normal"/>
    <w:link w:val="EndnoteTextChar"/>
    <w:uiPriority w:val="99"/>
    <w:semiHidden/>
    <w:unhideWhenUsed/>
    <w:rsid w:val="00CA0E75"/>
    <w:rPr>
      <w:szCs w:val="20"/>
    </w:rPr>
  </w:style>
  <w:style w:type="character" w:customStyle="1" w:styleId="EndnoteTextChar">
    <w:name w:val="Endnote Text Char"/>
    <w:basedOn w:val="DefaultParagraphFont"/>
    <w:link w:val="EndnoteText"/>
    <w:uiPriority w:val="99"/>
    <w:semiHidden/>
    <w:rsid w:val="00CA0E75"/>
    <w:rPr>
      <w:rFonts w:ascii="Times" w:hAnsi="Times"/>
      <w:lang w:val="en-GB"/>
    </w:rPr>
  </w:style>
  <w:style w:type="paragraph" w:styleId="EnvelopeAddress">
    <w:name w:val="envelope address"/>
    <w:basedOn w:val="Normal"/>
    <w:uiPriority w:val="99"/>
    <w:semiHidden/>
    <w:unhideWhenUsed/>
    <w:rsid w:val="00CA0E75"/>
    <w:pPr>
      <w:framePr w:w="7920" w:h="1980" w:hRule="exact" w:hSpace="180" w:wrap="auto" w:hAnchor="page" w:xAlign="center" w:yAlign="bottom"/>
      <w:ind w:left="2880"/>
    </w:pPr>
    <w:rPr>
      <w:rFonts w:asciiTheme="majorHAnsi" w:eastAsiaTheme="majorEastAsia" w:hAnsiTheme="majorHAnsi" w:cstheme="majorBidi"/>
      <w:sz w:val="24"/>
    </w:rPr>
  </w:style>
  <w:style w:type="paragraph" w:styleId="EnvelopeReturn">
    <w:name w:val="envelope return"/>
    <w:basedOn w:val="Normal"/>
    <w:uiPriority w:val="99"/>
    <w:semiHidden/>
    <w:unhideWhenUsed/>
    <w:rsid w:val="00CA0E75"/>
    <w:rPr>
      <w:rFonts w:asciiTheme="majorHAnsi" w:eastAsiaTheme="majorEastAsia" w:hAnsiTheme="majorHAnsi" w:cstheme="majorBidi"/>
      <w:szCs w:val="20"/>
    </w:rPr>
  </w:style>
  <w:style w:type="paragraph" w:styleId="Footer">
    <w:name w:val="footer"/>
    <w:basedOn w:val="Normal"/>
    <w:link w:val="FooterChar"/>
    <w:uiPriority w:val="99"/>
    <w:unhideWhenUsed/>
    <w:rsid w:val="00CA0E75"/>
    <w:pPr>
      <w:tabs>
        <w:tab w:val="center" w:pos="4680"/>
        <w:tab w:val="right" w:pos="9360"/>
      </w:tabs>
    </w:pPr>
  </w:style>
  <w:style w:type="character" w:customStyle="1" w:styleId="FooterChar">
    <w:name w:val="Footer Char"/>
    <w:basedOn w:val="DefaultParagraphFont"/>
    <w:link w:val="Footer"/>
    <w:uiPriority w:val="99"/>
    <w:rsid w:val="00CA0E75"/>
    <w:rPr>
      <w:rFonts w:ascii="Times" w:hAnsi="Times"/>
      <w:szCs w:val="24"/>
      <w:lang w:val="en-GB"/>
    </w:rPr>
  </w:style>
  <w:style w:type="paragraph" w:styleId="Header">
    <w:name w:val="header"/>
    <w:basedOn w:val="Normal"/>
    <w:link w:val="HeaderChar"/>
    <w:uiPriority w:val="99"/>
    <w:unhideWhenUsed/>
    <w:rsid w:val="00CA0E75"/>
    <w:pPr>
      <w:tabs>
        <w:tab w:val="center" w:pos="4680"/>
        <w:tab w:val="right" w:pos="9360"/>
      </w:tabs>
    </w:pPr>
  </w:style>
  <w:style w:type="character" w:customStyle="1" w:styleId="HeaderChar">
    <w:name w:val="Header Char"/>
    <w:basedOn w:val="DefaultParagraphFont"/>
    <w:link w:val="Header"/>
    <w:uiPriority w:val="99"/>
    <w:rsid w:val="00CA0E75"/>
    <w:rPr>
      <w:rFonts w:ascii="Times" w:hAnsi="Times"/>
      <w:szCs w:val="24"/>
      <w:lang w:val="en-GB"/>
    </w:rPr>
  </w:style>
  <w:style w:type="character" w:customStyle="1" w:styleId="Heading5Char">
    <w:name w:val="Heading 5 Char"/>
    <w:basedOn w:val="DefaultParagraphFont"/>
    <w:link w:val="Heading5"/>
    <w:uiPriority w:val="9"/>
    <w:semiHidden/>
    <w:rsid w:val="00310C40"/>
    <w:rPr>
      <w:rFonts w:asciiTheme="majorHAnsi" w:eastAsiaTheme="majorEastAsia" w:hAnsiTheme="majorHAnsi" w:cstheme="majorBidi"/>
      <w:color w:val="243F60" w:themeColor="accent1" w:themeShade="7F"/>
      <w:szCs w:val="24"/>
      <w:lang w:val="en-GB"/>
    </w:rPr>
  </w:style>
  <w:style w:type="character" w:customStyle="1" w:styleId="Heading6Char">
    <w:name w:val="Heading 6 Char"/>
    <w:basedOn w:val="DefaultParagraphFont"/>
    <w:link w:val="Heading6"/>
    <w:uiPriority w:val="9"/>
    <w:semiHidden/>
    <w:rsid w:val="00310C40"/>
    <w:rPr>
      <w:rFonts w:asciiTheme="majorHAnsi" w:eastAsiaTheme="majorEastAsia" w:hAnsiTheme="majorHAnsi" w:cstheme="majorBidi"/>
      <w:i/>
      <w:iCs/>
      <w:color w:val="243F60" w:themeColor="accent1" w:themeShade="7F"/>
      <w:szCs w:val="24"/>
      <w:lang w:val="en-GB"/>
    </w:rPr>
  </w:style>
  <w:style w:type="character" w:customStyle="1" w:styleId="Heading7Char">
    <w:name w:val="Heading 7 Char"/>
    <w:basedOn w:val="DefaultParagraphFont"/>
    <w:link w:val="Heading7"/>
    <w:uiPriority w:val="9"/>
    <w:semiHidden/>
    <w:rsid w:val="00310C40"/>
    <w:rPr>
      <w:rFonts w:asciiTheme="majorHAnsi" w:eastAsiaTheme="majorEastAsia" w:hAnsiTheme="majorHAnsi" w:cstheme="majorBidi"/>
      <w:i/>
      <w:iCs/>
      <w:color w:val="404040" w:themeColor="text1" w:themeTint="BF"/>
      <w:szCs w:val="24"/>
      <w:lang w:val="en-GB"/>
    </w:rPr>
  </w:style>
  <w:style w:type="character" w:customStyle="1" w:styleId="Heading8Char">
    <w:name w:val="Heading 8 Char"/>
    <w:basedOn w:val="DefaultParagraphFont"/>
    <w:link w:val="Heading8"/>
    <w:uiPriority w:val="9"/>
    <w:semiHidden/>
    <w:rsid w:val="00310C40"/>
    <w:rPr>
      <w:rFonts w:asciiTheme="majorHAnsi" w:eastAsiaTheme="majorEastAsia" w:hAnsiTheme="majorHAnsi" w:cstheme="majorBidi"/>
      <w:color w:val="404040" w:themeColor="text1" w:themeTint="BF"/>
      <w:lang w:val="en-GB"/>
    </w:rPr>
  </w:style>
  <w:style w:type="character" w:customStyle="1" w:styleId="Heading9Char">
    <w:name w:val="Heading 9 Char"/>
    <w:basedOn w:val="DefaultParagraphFont"/>
    <w:link w:val="Heading9"/>
    <w:uiPriority w:val="9"/>
    <w:semiHidden/>
    <w:rsid w:val="00310C40"/>
    <w:rPr>
      <w:rFonts w:asciiTheme="majorHAnsi" w:eastAsiaTheme="majorEastAsia" w:hAnsiTheme="majorHAnsi" w:cstheme="majorBidi"/>
      <w:i/>
      <w:iCs/>
      <w:color w:val="404040" w:themeColor="text1" w:themeTint="BF"/>
      <w:lang w:val="en-GB"/>
    </w:rPr>
  </w:style>
  <w:style w:type="paragraph" w:styleId="HTMLAddress">
    <w:name w:val="HTML Address"/>
    <w:basedOn w:val="Normal"/>
    <w:link w:val="HTMLAddressChar"/>
    <w:uiPriority w:val="99"/>
    <w:semiHidden/>
    <w:unhideWhenUsed/>
    <w:rsid w:val="00CA0E75"/>
    <w:rPr>
      <w:i/>
      <w:iCs/>
    </w:rPr>
  </w:style>
  <w:style w:type="character" w:customStyle="1" w:styleId="HTMLAddressChar">
    <w:name w:val="HTML Address Char"/>
    <w:basedOn w:val="DefaultParagraphFont"/>
    <w:link w:val="HTMLAddress"/>
    <w:uiPriority w:val="99"/>
    <w:semiHidden/>
    <w:rsid w:val="00CA0E75"/>
    <w:rPr>
      <w:rFonts w:ascii="Times" w:hAnsi="Times"/>
      <w:i/>
      <w:iCs/>
      <w:szCs w:val="24"/>
      <w:lang w:val="en-GB"/>
    </w:rPr>
  </w:style>
  <w:style w:type="paragraph" w:styleId="HTMLPreformatted">
    <w:name w:val="HTML Preformatted"/>
    <w:basedOn w:val="Normal"/>
    <w:link w:val="HTMLPreformattedChar"/>
    <w:uiPriority w:val="99"/>
    <w:semiHidden/>
    <w:unhideWhenUsed/>
    <w:rsid w:val="00CA0E75"/>
    <w:rPr>
      <w:rFonts w:ascii="Consolas" w:hAnsi="Consolas" w:cs="Consolas"/>
      <w:szCs w:val="20"/>
    </w:rPr>
  </w:style>
  <w:style w:type="character" w:customStyle="1" w:styleId="HTMLPreformattedChar">
    <w:name w:val="HTML Preformatted Char"/>
    <w:basedOn w:val="DefaultParagraphFont"/>
    <w:link w:val="HTMLPreformatted"/>
    <w:uiPriority w:val="99"/>
    <w:semiHidden/>
    <w:rsid w:val="00CA0E75"/>
    <w:rPr>
      <w:rFonts w:ascii="Consolas" w:hAnsi="Consolas" w:cs="Consolas"/>
      <w:lang w:val="en-GB"/>
    </w:rPr>
  </w:style>
  <w:style w:type="paragraph" w:styleId="Index1">
    <w:name w:val="index 1"/>
    <w:basedOn w:val="Normal"/>
    <w:next w:val="Normal"/>
    <w:autoRedefine/>
    <w:uiPriority w:val="99"/>
    <w:semiHidden/>
    <w:unhideWhenUsed/>
    <w:rsid w:val="00CA0E75"/>
    <w:pPr>
      <w:ind w:left="200" w:hanging="200"/>
    </w:pPr>
  </w:style>
  <w:style w:type="paragraph" w:styleId="Index2">
    <w:name w:val="index 2"/>
    <w:basedOn w:val="Normal"/>
    <w:next w:val="Normal"/>
    <w:autoRedefine/>
    <w:uiPriority w:val="99"/>
    <w:semiHidden/>
    <w:unhideWhenUsed/>
    <w:rsid w:val="00CA0E75"/>
    <w:pPr>
      <w:ind w:left="400" w:hanging="200"/>
    </w:pPr>
  </w:style>
  <w:style w:type="paragraph" w:styleId="Index3">
    <w:name w:val="index 3"/>
    <w:basedOn w:val="Normal"/>
    <w:next w:val="Normal"/>
    <w:autoRedefine/>
    <w:uiPriority w:val="99"/>
    <w:semiHidden/>
    <w:unhideWhenUsed/>
    <w:rsid w:val="00CA0E75"/>
    <w:pPr>
      <w:ind w:left="600" w:hanging="200"/>
    </w:pPr>
  </w:style>
  <w:style w:type="paragraph" w:styleId="Index4">
    <w:name w:val="index 4"/>
    <w:basedOn w:val="Normal"/>
    <w:next w:val="Normal"/>
    <w:autoRedefine/>
    <w:uiPriority w:val="99"/>
    <w:semiHidden/>
    <w:unhideWhenUsed/>
    <w:rsid w:val="00CA0E75"/>
    <w:pPr>
      <w:ind w:left="800" w:hanging="200"/>
    </w:pPr>
  </w:style>
  <w:style w:type="paragraph" w:styleId="Index5">
    <w:name w:val="index 5"/>
    <w:basedOn w:val="Normal"/>
    <w:next w:val="Normal"/>
    <w:autoRedefine/>
    <w:uiPriority w:val="99"/>
    <w:semiHidden/>
    <w:unhideWhenUsed/>
    <w:rsid w:val="00CA0E75"/>
    <w:pPr>
      <w:ind w:left="1000" w:hanging="200"/>
    </w:pPr>
  </w:style>
  <w:style w:type="paragraph" w:styleId="Index6">
    <w:name w:val="index 6"/>
    <w:basedOn w:val="Normal"/>
    <w:next w:val="Normal"/>
    <w:autoRedefine/>
    <w:uiPriority w:val="99"/>
    <w:semiHidden/>
    <w:unhideWhenUsed/>
    <w:rsid w:val="00CA0E75"/>
    <w:pPr>
      <w:ind w:left="1200" w:hanging="200"/>
    </w:pPr>
  </w:style>
  <w:style w:type="paragraph" w:styleId="Index7">
    <w:name w:val="index 7"/>
    <w:basedOn w:val="Normal"/>
    <w:next w:val="Normal"/>
    <w:autoRedefine/>
    <w:uiPriority w:val="99"/>
    <w:semiHidden/>
    <w:unhideWhenUsed/>
    <w:rsid w:val="00CA0E75"/>
    <w:pPr>
      <w:ind w:left="1400" w:hanging="200"/>
    </w:pPr>
  </w:style>
  <w:style w:type="paragraph" w:styleId="Index8">
    <w:name w:val="index 8"/>
    <w:basedOn w:val="Normal"/>
    <w:next w:val="Normal"/>
    <w:autoRedefine/>
    <w:uiPriority w:val="99"/>
    <w:semiHidden/>
    <w:unhideWhenUsed/>
    <w:rsid w:val="00CA0E75"/>
    <w:pPr>
      <w:ind w:left="1600" w:hanging="200"/>
    </w:pPr>
  </w:style>
  <w:style w:type="paragraph" w:styleId="Index9">
    <w:name w:val="index 9"/>
    <w:basedOn w:val="Normal"/>
    <w:next w:val="Normal"/>
    <w:autoRedefine/>
    <w:uiPriority w:val="99"/>
    <w:semiHidden/>
    <w:unhideWhenUsed/>
    <w:rsid w:val="00CA0E75"/>
    <w:pPr>
      <w:ind w:left="1800" w:hanging="200"/>
    </w:pPr>
  </w:style>
  <w:style w:type="paragraph" w:styleId="IndexHeading">
    <w:name w:val="index heading"/>
    <w:basedOn w:val="Normal"/>
    <w:next w:val="Index1"/>
    <w:uiPriority w:val="99"/>
    <w:semiHidden/>
    <w:unhideWhenUsed/>
    <w:rsid w:val="00CA0E75"/>
    <w:rPr>
      <w:rFonts w:asciiTheme="majorHAnsi" w:eastAsiaTheme="majorEastAsia" w:hAnsiTheme="majorHAnsi" w:cstheme="majorBidi"/>
      <w:b/>
      <w:bCs/>
    </w:rPr>
  </w:style>
  <w:style w:type="paragraph" w:styleId="IntenseQuote">
    <w:name w:val="Intense Quote"/>
    <w:basedOn w:val="Normal"/>
    <w:next w:val="Normal"/>
    <w:link w:val="IntenseQuoteChar"/>
    <w:uiPriority w:val="99"/>
    <w:semiHidden/>
    <w:qFormat/>
    <w:rsid w:val="00310C40"/>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99"/>
    <w:semiHidden/>
    <w:rsid w:val="00310C40"/>
    <w:rPr>
      <w:rFonts w:ascii="Times" w:hAnsi="Times"/>
      <w:b/>
      <w:bCs/>
      <w:i/>
      <w:iCs/>
      <w:color w:val="4F81BD" w:themeColor="accent1"/>
      <w:szCs w:val="24"/>
      <w:lang w:val="en-GB"/>
    </w:rPr>
  </w:style>
  <w:style w:type="paragraph" w:styleId="List">
    <w:name w:val="List"/>
    <w:basedOn w:val="Normal"/>
    <w:uiPriority w:val="99"/>
    <w:semiHidden/>
    <w:unhideWhenUsed/>
    <w:rsid w:val="00CA0E75"/>
    <w:pPr>
      <w:ind w:left="283" w:hanging="283"/>
      <w:contextualSpacing/>
    </w:pPr>
  </w:style>
  <w:style w:type="paragraph" w:styleId="List2">
    <w:name w:val="List 2"/>
    <w:basedOn w:val="Normal"/>
    <w:uiPriority w:val="99"/>
    <w:semiHidden/>
    <w:unhideWhenUsed/>
    <w:rsid w:val="00CA0E75"/>
    <w:pPr>
      <w:ind w:left="566" w:hanging="283"/>
      <w:contextualSpacing/>
    </w:pPr>
  </w:style>
  <w:style w:type="paragraph" w:styleId="List3">
    <w:name w:val="List 3"/>
    <w:basedOn w:val="Normal"/>
    <w:uiPriority w:val="99"/>
    <w:semiHidden/>
    <w:unhideWhenUsed/>
    <w:rsid w:val="00CA0E75"/>
    <w:pPr>
      <w:ind w:left="849" w:hanging="283"/>
      <w:contextualSpacing/>
    </w:pPr>
  </w:style>
  <w:style w:type="paragraph" w:styleId="List4">
    <w:name w:val="List 4"/>
    <w:basedOn w:val="Normal"/>
    <w:uiPriority w:val="99"/>
    <w:semiHidden/>
    <w:unhideWhenUsed/>
    <w:rsid w:val="00CA0E75"/>
    <w:pPr>
      <w:ind w:left="1132" w:hanging="283"/>
      <w:contextualSpacing/>
    </w:pPr>
  </w:style>
  <w:style w:type="paragraph" w:styleId="List5">
    <w:name w:val="List 5"/>
    <w:basedOn w:val="Normal"/>
    <w:uiPriority w:val="99"/>
    <w:semiHidden/>
    <w:unhideWhenUsed/>
    <w:rsid w:val="00CA0E75"/>
    <w:pPr>
      <w:ind w:left="1415" w:hanging="283"/>
      <w:contextualSpacing/>
    </w:pPr>
  </w:style>
  <w:style w:type="paragraph" w:styleId="ListBullet">
    <w:name w:val="List Bullet"/>
    <w:basedOn w:val="Normal"/>
    <w:uiPriority w:val="99"/>
    <w:semiHidden/>
    <w:unhideWhenUsed/>
    <w:rsid w:val="00CA0E75"/>
    <w:pPr>
      <w:numPr>
        <w:numId w:val="4"/>
      </w:numPr>
      <w:contextualSpacing/>
    </w:pPr>
  </w:style>
  <w:style w:type="paragraph" w:styleId="ListBullet2">
    <w:name w:val="List Bullet 2"/>
    <w:basedOn w:val="Normal"/>
    <w:uiPriority w:val="99"/>
    <w:semiHidden/>
    <w:unhideWhenUsed/>
    <w:rsid w:val="00CA0E75"/>
    <w:pPr>
      <w:numPr>
        <w:numId w:val="5"/>
      </w:numPr>
      <w:contextualSpacing/>
    </w:pPr>
  </w:style>
  <w:style w:type="paragraph" w:styleId="ListBullet3">
    <w:name w:val="List Bullet 3"/>
    <w:basedOn w:val="Normal"/>
    <w:uiPriority w:val="99"/>
    <w:semiHidden/>
    <w:unhideWhenUsed/>
    <w:rsid w:val="00CA0E75"/>
    <w:pPr>
      <w:numPr>
        <w:numId w:val="6"/>
      </w:numPr>
      <w:contextualSpacing/>
    </w:pPr>
  </w:style>
  <w:style w:type="paragraph" w:styleId="ListBullet4">
    <w:name w:val="List Bullet 4"/>
    <w:basedOn w:val="Normal"/>
    <w:uiPriority w:val="99"/>
    <w:semiHidden/>
    <w:unhideWhenUsed/>
    <w:rsid w:val="00CA0E75"/>
    <w:pPr>
      <w:numPr>
        <w:numId w:val="7"/>
      </w:numPr>
      <w:contextualSpacing/>
    </w:pPr>
  </w:style>
  <w:style w:type="paragraph" w:styleId="ListBullet5">
    <w:name w:val="List Bullet 5"/>
    <w:basedOn w:val="Normal"/>
    <w:uiPriority w:val="99"/>
    <w:semiHidden/>
    <w:unhideWhenUsed/>
    <w:rsid w:val="00CA0E75"/>
    <w:pPr>
      <w:numPr>
        <w:numId w:val="8"/>
      </w:numPr>
      <w:contextualSpacing/>
    </w:pPr>
  </w:style>
  <w:style w:type="paragraph" w:styleId="ListContinue">
    <w:name w:val="List Continue"/>
    <w:basedOn w:val="Normal"/>
    <w:uiPriority w:val="99"/>
    <w:semiHidden/>
    <w:unhideWhenUsed/>
    <w:rsid w:val="00CA0E75"/>
    <w:pPr>
      <w:spacing w:after="120"/>
      <w:ind w:left="283"/>
      <w:contextualSpacing/>
    </w:pPr>
  </w:style>
  <w:style w:type="paragraph" w:styleId="ListContinue2">
    <w:name w:val="List Continue 2"/>
    <w:basedOn w:val="Normal"/>
    <w:uiPriority w:val="99"/>
    <w:semiHidden/>
    <w:unhideWhenUsed/>
    <w:rsid w:val="00CA0E75"/>
    <w:pPr>
      <w:spacing w:after="120"/>
      <w:ind w:left="566"/>
      <w:contextualSpacing/>
    </w:pPr>
  </w:style>
  <w:style w:type="paragraph" w:styleId="ListContinue3">
    <w:name w:val="List Continue 3"/>
    <w:basedOn w:val="Normal"/>
    <w:uiPriority w:val="99"/>
    <w:semiHidden/>
    <w:unhideWhenUsed/>
    <w:rsid w:val="00CA0E75"/>
    <w:pPr>
      <w:spacing w:after="120"/>
      <w:ind w:left="849"/>
      <w:contextualSpacing/>
    </w:pPr>
  </w:style>
  <w:style w:type="paragraph" w:styleId="ListContinue4">
    <w:name w:val="List Continue 4"/>
    <w:basedOn w:val="Normal"/>
    <w:uiPriority w:val="99"/>
    <w:semiHidden/>
    <w:unhideWhenUsed/>
    <w:rsid w:val="00CA0E75"/>
    <w:pPr>
      <w:spacing w:after="120"/>
      <w:ind w:left="1132"/>
      <w:contextualSpacing/>
    </w:pPr>
  </w:style>
  <w:style w:type="paragraph" w:styleId="ListContinue5">
    <w:name w:val="List Continue 5"/>
    <w:basedOn w:val="Normal"/>
    <w:uiPriority w:val="99"/>
    <w:semiHidden/>
    <w:unhideWhenUsed/>
    <w:rsid w:val="00CA0E75"/>
    <w:pPr>
      <w:spacing w:after="120"/>
      <w:ind w:left="1415"/>
      <w:contextualSpacing/>
    </w:pPr>
  </w:style>
  <w:style w:type="paragraph" w:styleId="ListNumber">
    <w:name w:val="List Number"/>
    <w:basedOn w:val="Normal"/>
    <w:uiPriority w:val="99"/>
    <w:semiHidden/>
    <w:unhideWhenUsed/>
    <w:rsid w:val="00CA0E75"/>
    <w:pPr>
      <w:numPr>
        <w:numId w:val="9"/>
      </w:numPr>
      <w:contextualSpacing/>
    </w:pPr>
  </w:style>
  <w:style w:type="paragraph" w:styleId="ListNumber2">
    <w:name w:val="List Number 2"/>
    <w:basedOn w:val="Normal"/>
    <w:uiPriority w:val="99"/>
    <w:semiHidden/>
    <w:unhideWhenUsed/>
    <w:rsid w:val="00CA0E75"/>
    <w:pPr>
      <w:numPr>
        <w:numId w:val="10"/>
      </w:numPr>
      <w:contextualSpacing/>
    </w:pPr>
  </w:style>
  <w:style w:type="paragraph" w:styleId="ListNumber3">
    <w:name w:val="List Number 3"/>
    <w:basedOn w:val="Normal"/>
    <w:uiPriority w:val="99"/>
    <w:semiHidden/>
    <w:unhideWhenUsed/>
    <w:rsid w:val="00CA0E75"/>
    <w:pPr>
      <w:numPr>
        <w:numId w:val="11"/>
      </w:numPr>
      <w:contextualSpacing/>
    </w:pPr>
  </w:style>
  <w:style w:type="paragraph" w:styleId="ListNumber4">
    <w:name w:val="List Number 4"/>
    <w:basedOn w:val="Normal"/>
    <w:uiPriority w:val="99"/>
    <w:semiHidden/>
    <w:unhideWhenUsed/>
    <w:rsid w:val="00CA0E75"/>
    <w:pPr>
      <w:numPr>
        <w:numId w:val="12"/>
      </w:numPr>
      <w:contextualSpacing/>
    </w:pPr>
  </w:style>
  <w:style w:type="paragraph" w:styleId="ListNumber5">
    <w:name w:val="List Number 5"/>
    <w:basedOn w:val="Normal"/>
    <w:uiPriority w:val="99"/>
    <w:semiHidden/>
    <w:unhideWhenUsed/>
    <w:rsid w:val="00CA0E75"/>
    <w:pPr>
      <w:numPr>
        <w:numId w:val="13"/>
      </w:numPr>
      <w:contextualSpacing/>
    </w:pPr>
  </w:style>
  <w:style w:type="paragraph" w:styleId="ListParagraph">
    <w:name w:val="List Paragraph"/>
    <w:basedOn w:val="Normal"/>
    <w:uiPriority w:val="34"/>
    <w:qFormat/>
    <w:rsid w:val="00310C40"/>
    <w:pPr>
      <w:ind w:left="720"/>
      <w:contextualSpacing/>
    </w:pPr>
  </w:style>
  <w:style w:type="paragraph" w:styleId="MacroText">
    <w:name w:val="macro"/>
    <w:link w:val="MacroTextChar"/>
    <w:uiPriority w:val="99"/>
    <w:semiHidden/>
    <w:unhideWhenUsed/>
    <w:rsid w:val="00CA0E75"/>
    <w:pPr>
      <w:tabs>
        <w:tab w:val="left" w:pos="480"/>
        <w:tab w:val="left" w:pos="960"/>
        <w:tab w:val="left" w:pos="1440"/>
        <w:tab w:val="left" w:pos="1920"/>
        <w:tab w:val="left" w:pos="2400"/>
        <w:tab w:val="left" w:pos="2880"/>
        <w:tab w:val="left" w:pos="3360"/>
        <w:tab w:val="left" w:pos="3840"/>
        <w:tab w:val="left" w:pos="4320"/>
      </w:tabs>
    </w:pPr>
    <w:rPr>
      <w:rFonts w:ascii="Consolas" w:hAnsi="Consolas" w:cs="Consolas"/>
      <w:lang w:val="en-GB"/>
    </w:rPr>
  </w:style>
  <w:style w:type="character" w:customStyle="1" w:styleId="MacroTextChar">
    <w:name w:val="Macro Text Char"/>
    <w:basedOn w:val="DefaultParagraphFont"/>
    <w:link w:val="MacroText"/>
    <w:uiPriority w:val="99"/>
    <w:semiHidden/>
    <w:rsid w:val="00CA0E75"/>
    <w:rPr>
      <w:rFonts w:ascii="Consolas" w:hAnsi="Consolas" w:cs="Consolas"/>
      <w:lang w:val="en-GB"/>
    </w:rPr>
  </w:style>
  <w:style w:type="paragraph" w:styleId="MessageHeader">
    <w:name w:val="Message Header"/>
    <w:basedOn w:val="Normal"/>
    <w:link w:val="MessageHeaderChar"/>
    <w:uiPriority w:val="99"/>
    <w:semiHidden/>
    <w:unhideWhenUsed/>
    <w:rsid w:val="00CA0E7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rPr>
  </w:style>
  <w:style w:type="character" w:customStyle="1" w:styleId="MessageHeaderChar">
    <w:name w:val="Message Header Char"/>
    <w:basedOn w:val="DefaultParagraphFont"/>
    <w:link w:val="MessageHeader"/>
    <w:uiPriority w:val="99"/>
    <w:semiHidden/>
    <w:rsid w:val="00CA0E75"/>
    <w:rPr>
      <w:rFonts w:asciiTheme="majorHAnsi" w:eastAsiaTheme="majorEastAsia" w:hAnsiTheme="majorHAnsi" w:cstheme="majorBidi"/>
      <w:sz w:val="24"/>
      <w:szCs w:val="24"/>
      <w:shd w:val="pct20" w:color="auto" w:fill="auto"/>
      <w:lang w:val="en-GB"/>
    </w:rPr>
  </w:style>
  <w:style w:type="paragraph" w:styleId="NoSpacing">
    <w:name w:val="No Spacing"/>
    <w:uiPriority w:val="99"/>
    <w:semiHidden/>
    <w:qFormat/>
    <w:rsid w:val="00310C40"/>
    <w:rPr>
      <w:rFonts w:ascii="Times" w:hAnsi="Times"/>
      <w:szCs w:val="24"/>
      <w:lang w:val="en-GB"/>
    </w:rPr>
  </w:style>
  <w:style w:type="paragraph" w:styleId="NormalIndent">
    <w:name w:val="Normal Indent"/>
    <w:basedOn w:val="Normal"/>
    <w:uiPriority w:val="99"/>
    <w:semiHidden/>
    <w:unhideWhenUsed/>
    <w:rsid w:val="00CA0E75"/>
    <w:pPr>
      <w:ind w:left="708"/>
    </w:pPr>
  </w:style>
  <w:style w:type="paragraph" w:styleId="NoteHeading">
    <w:name w:val="Note Heading"/>
    <w:basedOn w:val="Normal"/>
    <w:next w:val="Normal"/>
    <w:link w:val="NoteHeadingChar"/>
    <w:uiPriority w:val="99"/>
    <w:semiHidden/>
    <w:unhideWhenUsed/>
    <w:rsid w:val="00CA0E75"/>
  </w:style>
  <w:style w:type="character" w:customStyle="1" w:styleId="NoteHeadingChar">
    <w:name w:val="Note Heading Char"/>
    <w:basedOn w:val="DefaultParagraphFont"/>
    <w:link w:val="NoteHeading"/>
    <w:uiPriority w:val="99"/>
    <w:semiHidden/>
    <w:rsid w:val="00CA0E75"/>
    <w:rPr>
      <w:rFonts w:ascii="Times" w:hAnsi="Times"/>
      <w:szCs w:val="24"/>
      <w:lang w:val="en-GB"/>
    </w:rPr>
  </w:style>
  <w:style w:type="paragraph" w:styleId="PlainText">
    <w:name w:val="Plain Text"/>
    <w:basedOn w:val="Normal"/>
    <w:link w:val="PlainTextChar"/>
    <w:uiPriority w:val="99"/>
    <w:semiHidden/>
    <w:unhideWhenUsed/>
    <w:rsid w:val="00CA0E75"/>
    <w:rPr>
      <w:rFonts w:ascii="Consolas" w:hAnsi="Consolas" w:cs="Consolas"/>
      <w:sz w:val="21"/>
      <w:szCs w:val="21"/>
    </w:rPr>
  </w:style>
  <w:style w:type="character" w:customStyle="1" w:styleId="PlainTextChar">
    <w:name w:val="Plain Text Char"/>
    <w:basedOn w:val="DefaultParagraphFont"/>
    <w:link w:val="PlainText"/>
    <w:uiPriority w:val="99"/>
    <w:semiHidden/>
    <w:rsid w:val="00CA0E75"/>
    <w:rPr>
      <w:rFonts w:ascii="Consolas" w:hAnsi="Consolas" w:cs="Consolas"/>
      <w:sz w:val="21"/>
      <w:szCs w:val="21"/>
      <w:lang w:val="en-GB"/>
    </w:rPr>
  </w:style>
  <w:style w:type="paragraph" w:styleId="Quote">
    <w:name w:val="Quote"/>
    <w:basedOn w:val="Normal"/>
    <w:next w:val="Normal"/>
    <w:link w:val="QuoteChar"/>
    <w:uiPriority w:val="99"/>
    <w:semiHidden/>
    <w:qFormat/>
    <w:rsid w:val="00310C40"/>
    <w:rPr>
      <w:i/>
      <w:iCs/>
      <w:color w:val="000000" w:themeColor="text1"/>
    </w:rPr>
  </w:style>
  <w:style w:type="character" w:customStyle="1" w:styleId="QuoteChar">
    <w:name w:val="Quote Char"/>
    <w:basedOn w:val="DefaultParagraphFont"/>
    <w:link w:val="Quote"/>
    <w:uiPriority w:val="99"/>
    <w:semiHidden/>
    <w:rsid w:val="00310C40"/>
    <w:rPr>
      <w:rFonts w:ascii="Times" w:hAnsi="Times"/>
      <w:i/>
      <w:iCs/>
      <w:color w:val="000000" w:themeColor="text1"/>
      <w:szCs w:val="24"/>
      <w:lang w:val="en-GB"/>
    </w:rPr>
  </w:style>
  <w:style w:type="paragraph" w:styleId="Salutation">
    <w:name w:val="Salutation"/>
    <w:basedOn w:val="Normal"/>
    <w:next w:val="Normal"/>
    <w:link w:val="SalutationChar"/>
    <w:uiPriority w:val="99"/>
    <w:semiHidden/>
    <w:unhideWhenUsed/>
    <w:rsid w:val="00CA0E75"/>
  </w:style>
  <w:style w:type="character" w:customStyle="1" w:styleId="SalutationChar">
    <w:name w:val="Salutation Char"/>
    <w:basedOn w:val="DefaultParagraphFont"/>
    <w:link w:val="Salutation"/>
    <w:uiPriority w:val="99"/>
    <w:semiHidden/>
    <w:rsid w:val="00CA0E75"/>
    <w:rPr>
      <w:rFonts w:ascii="Times" w:hAnsi="Times"/>
      <w:szCs w:val="24"/>
      <w:lang w:val="en-GB"/>
    </w:rPr>
  </w:style>
  <w:style w:type="paragraph" w:styleId="Signature">
    <w:name w:val="Signature"/>
    <w:basedOn w:val="Normal"/>
    <w:link w:val="SignatureChar"/>
    <w:uiPriority w:val="99"/>
    <w:semiHidden/>
    <w:unhideWhenUsed/>
    <w:rsid w:val="00CA0E75"/>
    <w:pPr>
      <w:ind w:left="4252"/>
    </w:pPr>
  </w:style>
  <w:style w:type="character" w:customStyle="1" w:styleId="SignatureChar">
    <w:name w:val="Signature Char"/>
    <w:basedOn w:val="DefaultParagraphFont"/>
    <w:link w:val="Signature"/>
    <w:uiPriority w:val="99"/>
    <w:semiHidden/>
    <w:rsid w:val="00CA0E75"/>
    <w:rPr>
      <w:rFonts w:ascii="Times" w:hAnsi="Times"/>
      <w:szCs w:val="24"/>
      <w:lang w:val="en-GB"/>
    </w:rPr>
  </w:style>
  <w:style w:type="paragraph" w:styleId="Subtitle">
    <w:name w:val="Subtitle"/>
    <w:basedOn w:val="Normal"/>
    <w:next w:val="Normal"/>
    <w:link w:val="SubtitleChar"/>
    <w:uiPriority w:val="99"/>
    <w:semiHidden/>
    <w:qFormat/>
    <w:rsid w:val="00310C40"/>
    <w:pPr>
      <w:numPr>
        <w:ilvl w:val="1"/>
      </w:numPr>
      <w:ind w:firstLine="187"/>
    </w:pPr>
    <w:rPr>
      <w:rFonts w:asciiTheme="majorHAnsi" w:eastAsiaTheme="majorEastAsia" w:hAnsiTheme="majorHAnsi" w:cstheme="majorBidi"/>
      <w:i/>
      <w:iCs/>
      <w:color w:val="4F81BD" w:themeColor="accent1"/>
      <w:spacing w:val="15"/>
      <w:sz w:val="24"/>
    </w:rPr>
  </w:style>
  <w:style w:type="character" w:customStyle="1" w:styleId="SubtitleChar">
    <w:name w:val="Subtitle Char"/>
    <w:basedOn w:val="DefaultParagraphFont"/>
    <w:link w:val="Subtitle"/>
    <w:uiPriority w:val="99"/>
    <w:semiHidden/>
    <w:rsid w:val="00310C40"/>
    <w:rPr>
      <w:rFonts w:asciiTheme="majorHAnsi" w:eastAsiaTheme="majorEastAsia" w:hAnsiTheme="majorHAnsi" w:cstheme="majorBidi"/>
      <w:i/>
      <w:iCs/>
      <w:color w:val="4F81BD" w:themeColor="accent1"/>
      <w:spacing w:val="15"/>
      <w:sz w:val="24"/>
      <w:szCs w:val="24"/>
      <w:lang w:val="en-GB"/>
    </w:rPr>
  </w:style>
  <w:style w:type="paragraph" w:styleId="TableofAuthorities">
    <w:name w:val="table of authorities"/>
    <w:basedOn w:val="Normal"/>
    <w:next w:val="Normal"/>
    <w:uiPriority w:val="99"/>
    <w:semiHidden/>
    <w:unhideWhenUsed/>
    <w:rsid w:val="00CA0E75"/>
    <w:pPr>
      <w:ind w:left="200" w:hanging="200"/>
    </w:pPr>
  </w:style>
  <w:style w:type="paragraph" w:styleId="Title">
    <w:name w:val="Title"/>
    <w:basedOn w:val="Normal"/>
    <w:next w:val="Normal"/>
    <w:link w:val="TitleChar"/>
    <w:uiPriority w:val="99"/>
    <w:semiHidden/>
    <w:qFormat/>
    <w:rsid w:val="00310C40"/>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99"/>
    <w:semiHidden/>
    <w:rsid w:val="00310C40"/>
    <w:rPr>
      <w:rFonts w:asciiTheme="majorHAnsi" w:eastAsiaTheme="majorEastAsia" w:hAnsiTheme="majorHAnsi" w:cstheme="majorBidi"/>
      <w:color w:val="17365D" w:themeColor="text2" w:themeShade="BF"/>
      <w:spacing w:val="5"/>
      <w:kern w:val="28"/>
      <w:sz w:val="52"/>
      <w:szCs w:val="52"/>
      <w:lang w:val="en-GB"/>
    </w:rPr>
  </w:style>
  <w:style w:type="paragraph" w:styleId="TOAHeading">
    <w:name w:val="toa heading"/>
    <w:basedOn w:val="Normal"/>
    <w:next w:val="Normal"/>
    <w:uiPriority w:val="99"/>
    <w:semiHidden/>
    <w:unhideWhenUsed/>
    <w:rsid w:val="00CA0E75"/>
    <w:pPr>
      <w:spacing w:before="120"/>
    </w:pPr>
    <w:rPr>
      <w:rFonts w:asciiTheme="majorHAnsi" w:eastAsiaTheme="majorEastAsia" w:hAnsiTheme="majorHAnsi" w:cstheme="majorBidi"/>
      <w:b/>
      <w:bCs/>
      <w:sz w:val="24"/>
    </w:rPr>
  </w:style>
  <w:style w:type="paragraph" w:styleId="TOC1">
    <w:name w:val="toc 1"/>
    <w:basedOn w:val="Normal"/>
    <w:next w:val="Normal"/>
    <w:autoRedefine/>
    <w:uiPriority w:val="39"/>
    <w:semiHidden/>
    <w:unhideWhenUsed/>
    <w:rsid w:val="00CA0E75"/>
    <w:pPr>
      <w:spacing w:after="100"/>
    </w:pPr>
  </w:style>
  <w:style w:type="paragraph" w:styleId="TOC2">
    <w:name w:val="toc 2"/>
    <w:basedOn w:val="Normal"/>
    <w:next w:val="Normal"/>
    <w:autoRedefine/>
    <w:uiPriority w:val="39"/>
    <w:semiHidden/>
    <w:unhideWhenUsed/>
    <w:rsid w:val="00CA0E75"/>
    <w:pPr>
      <w:spacing w:after="100"/>
      <w:ind w:left="200"/>
    </w:pPr>
  </w:style>
  <w:style w:type="paragraph" w:styleId="TOC3">
    <w:name w:val="toc 3"/>
    <w:basedOn w:val="Normal"/>
    <w:next w:val="Normal"/>
    <w:autoRedefine/>
    <w:uiPriority w:val="39"/>
    <w:semiHidden/>
    <w:unhideWhenUsed/>
    <w:rsid w:val="00CA0E75"/>
    <w:pPr>
      <w:spacing w:after="100"/>
      <w:ind w:left="400"/>
    </w:pPr>
  </w:style>
  <w:style w:type="paragraph" w:styleId="TOC4">
    <w:name w:val="toc 4"/>
    <w:basedOn w:val="Normal"/>
    <w:next w:val="Normal"/>
    <w:autoRedefine/>
    <w:uiPriority w:val="39"/>
    <w:semiHidden/>
    <w:unhideWhenUsed/>
    <w:rsid w:val="00CA0E75"/>
    <w:pPr>
      <w:spacing w:after="100"/>
      <w:ind w:left="600"/>
    </w:pPr>
  </w:style>
  <w:style w:type="paragraph" w:styleId="TOC5">
    <w:name w:val="toc 5"/>
    <w:basedOn w:val="Normal"/>
    <w:next w:val="Normal"/>
    <w:autoRedefine/>
    <w:uiPriority w:val="39"/>
    <w:semiHidden/>
    <w:unhideWhenUsed/>
    <w:rsid w:val="00CA0E75"/>
    <w:pPr>
      <w:spacing w:after="100"/>
      <w:ind w:left="800"/>
    </w:pPr>
  </w:style>
  <w:style w:type="paragraph" w:styleId="TOC6">
    <w:name w:val="toc 6"/>
    <w:basedOn w:val="Normal"/>
    <w:next w:val="Normal"/>
    <w:autoRedefine/>
    <w:uiPriority w:val="39"/>
    <w:semiHidden/>
    <w:unhideWhenUsed/>
    <w:rsid w:val="00CA0E75"/>
    <w:pPr>
      <w:spacing w:after="100"/>
      <w:ind w:left="1000"/>
    </w:pPr>
  </w:style>
  <w:style w:type="paragraph" w:styleId="TOC7">
    <w:name w:val="toc 7"/>
    <w:basedOn w:val="Normal"/>
    <w:next w:val="Normal"/>
    <w:autoRedefine/>
    <w:uiPriority w:val="39"/>
    <w:semiHidden/>
    <w:unhideWhenUsed/>
    <w:rsid w:val="00CA0E75"/>
    <w:pPr>
      <w:spacing w:after="100"/>
      <w:ind w:left="1200"/>
    </w:pPr>
  </w:style>
  <w:style w:type="paragraph" w:styleId="TOC8">
    <w:name w:val="toc 8"/>
    <w:basedOn w:val="Normal"/>
    <w:next w:val="Normal"/>
    <w:autoRedefine/>
    <w:uiPriority w:val="39"/>
    <w:semiHidden/>
    <w:unhideWhenUsed/>
    <w:rsid w:val="00CA0E75"/>
    <w:pPr>
      <w:spacing w:after="100"/>
      <w:ind w:left="1400"/>
    </w:pPr>
  </w:style>
  <w:style w:type="paragraph" w:styleId="TOC9">
    <w:name w:val="toc 9"/>
    <w:basedOn w:val="Normal"/>
    <w:next w:val="Normal"/>
    <w:autoRedefine/>
    <w:uiPriority w:val="39"/>
    <w:semiHidden/>
    <w:unhideWhenUsed/>
    <w:rsid w:val="00CA0E75"/>
    <w:pPr>
      <w:spacing w:after="100"/>
      <w:ind w:left="1600"/>
    </w:pPr>
  </w:style>
  <w:style w:type="paragraph" w:styleId="TOCHeading">
    <w:name w:val="TOC Heading"/>
    <w:basedOn w:val="Heading1"/>
    <w:next w:val="Normal"/>
    <w:uiPriority w:val="39"/>
    <w:semiHidden/>
    <w:unhideWhenUsed/>
    <w:qFormat/>
    <w:rsid w:val="00310C40"/>
    <w:pPr>
      <w:keepLines/>
      <w:spacing w:before="480" w:after="0"/>
      <w:jc w:val="left"/>
      <w:outlineLvl w:val="9"/>
    </w:pPr>
    <w:rPr>
      <w:rFonts w:asciiTheme="majorHAnsi" w:eastAsiaTheme="majorEastAsia" w:hAnsiTheme="majorHAnsi" w:cstheme="majorBidi"/>
      <w:caps w:val="0"/>
      <w:color w:val="365F91" w:themeColor="accent1" w:themeShade="BF"/>
      <w:kern w:val="0"/>
      <w:szCs w:val="28"/>
    </w:rPr>
  </w:style>
  <w:style w:type="paragraph" w:customStyle="1" w:styleId="JACoWNumberedlist">
    <w:name w:val="JACoW_Numbered list"/>
    <w:basedOn w:val="BodyTextIndent"/>
    <w:link w:val="JACoWNumberedlistChar"/>
    <w:qFormat/>
    <w:rsid w:val="00310C40"/>
    <w:pPr>
      <w:numPr>
        <w:numId w:val="19"/>
      </w:numPr>
      <w:ind w:left="391" w:hanging="204"/>
    </w:pPr>
    <w:rPr>
      <w:kern w:val="16"/>
    </w:rPr>
  </w:style>
  <w:style w:type="character" w:customStyle="1" w:styleId="JACoWReference1-9when10RefsChar">
    <w:name w:val="JACoW_Reference #1-9 when &gt;= 10 Refs Char"/>
    <w:basedOn w:val="DefaultParagraphFont"/>
    <w:link w:val="JACoWReference1-9when10Refs"/>
    <w:rsid w:val="001517C2"/>
    <w:rPr>
      <w:rFonts w:cs="Consolas"/>
      <w:sz w:val="18"/>
      <w:szCs w:val="18"/>
      <w:lang w:val="en-GB"/>
    </w:rPr>
  </w:style>
  <w:style w:type="paragraph" w:customStyle="1" w:styleId="JACoWAbstractHeading">
    <w:name w:val="JACoW_Abstract_Heading"/>
    <w:basedOn w:val="Normal"/>
    <w:next w:val="JACoWBodyTextIndent"/>
    <w:link w:val="JACoWAbstractHeadingChar"/>
    <w:rsid w:val="00162067"/>
    <w:pPr>
      <w:spacing w:after="60"/>
    </w:pPr>
    <w:rPr>
      <w:rFonts w:ascii="Times New Roman" w:hAnsi="Times New Roman"/>
      <w:i/>
      <w:sz w:val="24"/>
    </w:rPr>
  </w:style>
  <w:style w:type="paragraph" w:customStyle="1" w:styleId="JACoWReferenceItalics">
    <w:name w:val="JACoW_Reference Italics"/>
    <w:basedOn w:val="BodyTextNoIndent"/>
    <w:link w:val="JACoWReferenceItalicsChar"/>
    <w:qFormat/>
    <w:rsid w:val="001663F5"/>
    <w:rPr>
      <w:i/>
      <w:sz w:val="18"/>
    </w:rPr>
  </w:style>
  <w:style w:type="character" w:customStyle="1" w:styleId="JACoWReferenceurldoiChar">
    <w:name w:val="JACoW_Reference url_doi Char"/>
    <w:basedOn w:val="JACoWReference1-9when10RefsChar"/>
    <w:link w:val="JACoWReferenceurldoi"/>
    <w:rsid w:val="0041146C"/>
    <w:rPr>
      <w:rFonts w:ascii="Liberation Mono" w:hAnsi="Liberation Mono" w:cs="Courier New"/>
      <w:sz w:val="16"/>
      <w:szCs w:val="15"/>
      <w:lang w:val="en-GB"/>
    </w:rPr>
  </w:style>
  <w:style w:type="character" w:customStyle="1" w:styleId="JACoWReferenceItalicsChar">
    <w:name w:val="JACoW_Reference Italics Char"/>
    <w:basedOn w:val="JACoWReference1-9when10RefsChar"/>
    <w:link w:val="JACoWReferenceItalics"/>
    <w:rsid w:val="001663F5"/>
    <w:rPr>
      <w:rFonts w:cs="Consolas"/>
      <w:i/>
      <w:sz w:val="18"/>
      <w:szCs w:val="18"/>
      <w:lang w:val="en-GB"/>
    </w:rPr>
  </w:style>
  <w:style w:type="character" w:customStyle="1" w:styleId="JACoWReference10onwardsChar">
    <w:name w:val="JACoW_Reference #10 onwards Char"/>
    <w:basedOn w:val="JACoWReferencewhen9RefsChar"/>
    <w:link w:val="JACoWReference10onwards"/>
    <w:rsid w:val="00276CD2"/>
    <w:rPr>
      <w:kern w:val="16"/>
      <w:sz w:val="18"/>
      <w:szCs w:val="18"/>
      <w:lang w:val="en-GB"/>
      <w14:cntxtAlts/>
    </w:rPr>
  </w:style>
  <w:style w:type="character" w:customStyle="1" w:styleId="JACoWNumberedlistChar">
    <w:name w:val="JACoW_Numbered list Char"/>
    <w:basedOn w:val="BodyTextIndentChar"/>
    <w:link w:val="JACoWNumberedlist"/>
    <w:rsid w:val="00310C40"/>
    <w:rPr>
      <w:kern w:val="16"/>
      <w:lang w:val="en-GB"/>
    </w:rPr>
  </w:style>
  <w:style w:type="character" w:customStyle="1" w:styleId="JACoWAbstractHeadingChar">
    <w:name w:val="JACoW_Abstract_Heading Char"/>
    <w:basedOn w:val="DefaultParagraphFont"/>
    <w:link w:val="JACoWAbstractHeading"/>
    <w:rsid w:val="00162067"/>
    <w:rPr>
      <w:i/>
      <w:sz w:val="24"/>
      <w:szCs w:val="24"/>
      <w:lang w:val="en-GB"/>
    </w:rPr>
  </w:style>
  <w:style w:type="character" w:styleId="LineNumber">
    <w:name w:val="line number"/>
    <w:basedOn w:val="DefaultParagraphFont"/>
    <w:uiPriority w:val="99"/>
    <w:semiHidden/>
    <w:unhideWhenUsed/>
    <w:rsid w:val="000F1BAC"/>
  </w:style>
  <w:style w:type="paragraph" w:customStyle="1" w:styleId="JACoWTableCaption">
    <w:name w:val="JACoW_Table_Caption"/>
    <w:basedOn w:val="Caption"/>
    <w:qFormat/>
    <w:rsid w:val="0041146C"/>
  </w:style>
  <w:style w:type="paragraph" w:customStyle="1" w:styleId="JACoWFigCaption">
    <w:name w:val="JACoW_Fig_Caption"/>
    <w:basedOn w:val="Caption"/>
    <w:qFormat/>
    <w:rsid w:val="0041146C"/>
    <w:pPr>
      <w:spacing w:after="120"/>
    </w:pPr>
  </w:style>
  <w:style w:type="paragraph" w:customStyle="1" w:styleId="JACoWFigCaptionMultiLine">
    <w:name w:val="JACoW_Fig_Caption Multi Line"/>
    <w:basedOn w:val="Normal"/>
    <w:qFormat/>
    <w:rsid w:val="0041146C"/>
    <w:pPr>
      <w:spacing w:before="60" w:after="120"/>
    </w:pPr>
    <w:rPr>
      <w:rFonts w:ascii="Times New Roman" w:hAnsi="Times New Roman"/>
    </w:rPr>
  </w:style>
  <w:style w:type="paragraph" w:customStyle="1" w:styleId="JACoWFootnoteText">
    <w:name w:val="JACoW_Footnote Text"/>
    <w:basedOn w:val="FootnoteText"/>
    <w:qFormat/>
    <w:rsid w:val="00246CC5"/>
  </w:style>
  <w:style w:type="paragraph" w:customStyle="1" w:styleId="JACoWTableContextText">
    <w:name w:val="JACoW_Table_Context_Text"/>
    <w:basedOn w:val="JACoWBodyTextIndent"/>
    <w:qFormat/>
    <w:rsid w:val="00733470"/>
    <w:pPr>
      <w:spacing w:before="60" w:after="60"/>
      <w:ind w:firstLine="0"/>
    </w:pPr>
  </w:style>
  <w:style w:type="paragraph" w:customStyle="1" w:styleId="JACoWTableColumnHeading">
    <w:name w:val="JACoW_Table_Column_Heading"/>
    <w:basedOn w:val="JACoWTableContextText"/>
    <w:qFormat/>
    <w:rsid w:val="00733470"/>
    <w:pPr>
      <w:jc w:val="center"/>
    </w:pPr>
    <w:rPr>
      <w:b/>
    </w:rPr>
  </w:style>
  <w:style w:type="paragraph" w:customStyle="1" w:styleId="JACoWTableCaptionMultiLine">
    <w:name w:val="JACoW_Table_Caption Multi Line"/>
    <w:basedOn w:val="JACoWTableCaption"/>
    <w:qFormat/>
    <w:rsid w:val="00DA491C"/>
    <w:pPr>
      <w:jc w:val="both"/>
    </w:pPr>
  </w:style>
  <w:style w:type="character" w:customStyle="1" w:styleId="MTDisplayEquationChar">
    <w:name w:val="MTDisplayEquation Char"/>
    <w:basedOn w:val="DefaultParagraphFont"/>
    <w:link w:val="MTDisplayEquation"/>
    <w:locked/>
    <w:rsid w:val="003816B0"/>
    <w:rPr>
      <w:rFonts w:eastAsiaTheme="minorEastAsia"/>
      <w:sz w:val="28"/>
      <w:szCs w:val="28"/>
    </w:rPr>
  </w:style>
  <w:style w:type="paragraph" w:customStyle="1" w:styleId="MTDisplayEquation">
    <w:name w:val="MTDisplayEquation"/>
    <w:basedOn w:val="Normal"/>
    <w:next w:val="Normal"/>
    <w:link w:val="MTDisplayEquationChar"/>
    <w:rsid w:val="003816B0"/>
    <w:pPr>
      <w:tabs>
        <w:tab w:val="center" w:pos="4520"/>
        <w:tab w:val="right" w:pos="9020"/>
      </w:tabs>
      <w:spacing w:line="480" w:lineRule="auto"/>
    </w:pPr>
    <w:rPr>
      <w:rFonts w:ascii="Times New Roman" w:eastAsiaTheme="minorEastAsia" w:hAnsi="Times New Roman"/>
      <w:sz w:val="28"/>
      <w:szCs w:val="28"/>
      <w:lang w:val="en-US"/>
    </w:rPr>
  </w:style>
  <w:style w:type="character" w:styleId="UnresolvedMention">
    <w:name w:val="Unresolved Mention"/>
    <w:basedOn w:val="DefaultParagraphFont"/>
    <w:uiPriority w:val="99"/>
    <w:semiHidden/>
    <w:unhideWhenUsed/>
    <w:rsid w:val="00AA0A9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355192">
      <w:bodyDiv w:val="1"/>
      <w:marLeft w:val="0"/>
      <w:marRight w:val="0"/>
      <w:marTop w:val="0"/>
      <w:marBottom w:val="0"/>
      <w:divBdr>
        <w:top w:val="none" w:sz="0" w:space="0" w:color="auto"/>
        <w:left w:val="none" w:sz="0" w:space="0" w:color="auto"/>
        <w:bottom w:val="none" w:sz="0" w:space="0" w:color="auto"/>
        <w:right w:val="none" w:sz="0" w:space="0" w:color="auto"/>
      </w:divBdr>
    </w:div>
    <w:div w:id="31076218">
      <w:bodyDiv w:val="1"/>
      <w:marLeft w:val="0"/>
      <w:marRight w:val="0"/>
      <w:marTop w:val="0"/>
      <w:marBottom w:val="0"/>
      <w:divBdr>
        <w:top w:val="none" w:sz="0" w:space="0" w:color="auto"/>
        <w:left w:val="none" w:sz="0" w:space="0" w:color="auto"/>
        <w:bottom w:val="none" w:sz="0" w:space="0" w:color="auto"/>
        <w:right w:val="none" w:sz="0" w:space="0" w:color="auto"/>
      </w:divBdr>
    </w:div>
    <w:div w:id="49350821">
      <w:bodyDiv w:val="1"/>
      <w:marLeft w:val="0"/>
      <w:marRight w:val="0"/>
      <w:marTop w:val="0"/>
      <w:marBottom w:val="0"/>
      <w:divBdr>
        <w:top w:val="none" w:sz="0" w:space="0" w:color="auto"/>
        <w:left w:val="none" w:sz="0" w:space="0" w:color="auto"/>
        <w:bottom w:val="none" w:sz="0" w:space="0" w:color="auto"/>
        <w:right w:val="none" w:sz="0" w:space="0" w:color="auto"/>
      </w:divBdr>
    </w:div>
    <w:div w:id="134877709">
      <w:bodyDiv w:val="1"/>
      <w:marLeft w:val="0"/>
      <w:marRight w:val="0"/>
      <w:marTop w:val="0"/>
      <w:marBottom w:val="0"/>
      <w:divBdr>
        <w:top w:val="none" w:sz="0" w:space="0" w:color="auto"/>
        <w:left w:val="none" w:sz="0" w:space="0" w:color="auto"/>
        <w:bottom w:val="none" w:sz="0" w:space="0" w:color="auto"/>
        <w:right w:val="none" w:sz="0" w:space="0" w:color="auto"/>
      </w:divBdr>
    </w:div>
    <w:div w:id="252855729">
      <w:bodyDiv w:val="1"/>
      <w:marLeft w:val="0"/>
      <w:marRight w:val="0"/>
      <w:marTop w:val="0"/>
      <w:marBottom w:val="0"/>
      <w:divBdr>
        <w:top w:val="none" w:sz="0" w:space="0" w:color="auto"/>
        <w:left w:val="none" w:sz="0" w:space="0" w:color="auto"/>
        <w:bottom w:val="none" w:sz="0" w:space="0" w:color="auto"/>
        <w:right w:val="none" w:sz="0" w:space="0" w:color="auto"/>
      </w:divBdr>
    </w:div>
    <w:div w:id="1040201817">
      <w:bodyDiv w:val="1"/>
      <w:marLeft w:val="0"/>
      <w:marRight w:val="0"/>
      <w:marTop w:val="0"/>
      <w:marBottom w:val="0"/>
      <w:divBdr>
        <w:top w:val="none" w:sz="0" w:space="0" w:color="auto"/>
        <w:left w:val="none" w:sz="0" w:space="0" w:color="auto"/>
        <w:bottom w:val="none" w:sz="0" w:space="0" w:color="auto"/>
        <w:right w:val="none" w:sz="0" w:space="0" w:color="auto"/>
      </w:divBdr>
      <w:divsChild>
        <w:div w:id="1070808083">
          <w:marLeft w:val="0"/>
          <w:marRight w:val="0"/>
          <w:marTop w:val="0"/>
          <w:marBottom w:val="0"/>
          <w:divBdr>
            <w:top w:val="none" w:sz="0" w:space="0" w:color="auto"/>
            <w:left w:val="none" w:sz="0" w:space="0" w:color="auto"/>
            <w:bottom w:val="none" w:sz="0" w:space="0" w:color="auto"/>
            <w:right w:val="none" w:sz="0" w:space="0" w:color="auto"/>
          </w:divBdr>
          <w:divsChild>
            <w:div w:id="291981559">
              <w:marLeft w:val="0"/>
              <w:marRight w:val="0"/>
              <w:marTop w:val="0"/>
              <w:marBottom w:val="0"/>
              <w:divBdr>
                <w:top w:val="none" w:sz="0" w:space="0" w:color="auto"/>
                <w:left w:val="none" w:sz="0" w:space="0" w:color="auto"/>
                <w:bottom w:val="none" w:sz="0" w:space="0" w:color="auto"/>
                <w:right w:val="none" w:sz="0" w:space="0" w:color="auto"/>
              </w:divBdr>
              <w:divsChild>
                <w:div w:id="1475368633">
                  <w:marLeft w:val="-300"/>
                  <w:marRight w:val="-300"/>
                  <w:marTop w:val="0"/>
                  <w:marBottom w:val="0"/>
                  <w:divBdr>
                    <w:top w:val="none" w:sz="0" w:space="0" w:color="auto"/>
                    <w:left w:val="none" w:sz="0" w:space="0" w:color="auto"/>
                    <w:bottom w:val="none" w:sz="0" w:space="0" w:color="auto"/>
                    <w:right w:val="none" w:sz="0" w:space="0" w:color="auto"/>
                  </w:divBdr>
                  <w:divsChild>
                    <w:div w:id="1570186201">
                      <w:marLeft w:val="0"/>
                      <w:marRight w:val="0"/>
                      <w:marTop w:val="180"/>
                      <w:marBottom w:val="600"/>
                      <w:divBdr>
                        <w:top w:val="single" w:sz="6" w:space="0" w:color="EAEAEA"/>
                        <w:left w:val="none" w:sz="0" w:space="0" w:color="auto"/>
                        <w:bottom w:val="single" w:sz="12" w:space="0" w:color="2C4C99"/>
                        <w:right w:val="none" w:sz="0" w:space="0" w:color="auto"/>
                      </w:divBdr>
                      <w:divsChild>
                        <w:div w:id="1158762214">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0248226">
      <w:bodyDiv w:val="1"/>
      <w:marLeft w:val="0"/>
      <w:marRight w:val="0"/>
      <w:marTop w:val="0"/>
      <w:marBottom w:val="0"/>
      <w:divBdr>
        <w:top w:val="none" w:sz="0" w:space="0" w:color="auto"/>
        <w:left w:val="none" w:sz="0" w:space="0" w:color="auto"/>
        <w:bottom w:val="none" w:sz="0" w:space="0" w:color="auto"/>
        <w:right w:val="none" w:sz="0" w:space="0" w:color="auto"/>
      </w:divBdr>
    </w:div>
    <w:div w:id="1681200824">
      <w:bodyDiv w:val="1"/>
      <w:marLeft w:val="0"/>
      <w:marRight w:val="0"/>
      <w:marTop w:val="0"/>
      <w:marBottom w:val="0"/>
      <w:divBdr>
        <w:top w:val="none" w:sz="0" w:space="0" w:color="auto"/>
        <w:left w:val="none" w:sz="0" w:space="0" w:color="auto"/>
        <w:bottom w:val="none" w:sz="0" w:space="0" w:color="auto"/>
        <w:right w:val="none" w:sz="0" w:space="0" w:color="auto"/>
      </w:divBdr>
    </w:div>
    <w:div w:id="1781142199">
      <w:bodyDiv w:val="1"/>
      <w:marLeft w:val="0"/>
      <w:marRight w:val="0"/>
      <w:marTop w:val="0"/>
      <w:marBottom w:val="0"/>
      <w:divBdr>
        <w:top w:val="none" w:sz="0" w:space="0" w:color="auto"/>
        <w:left w:val="none" w:sz="0" w:space="0" w:color="auto"/>
        <w:bottom w:val="none" w:sz="0" w:space="0" w:color="auto"/>
        <w:right w:val="none" w:sz="0" w:space="0" w:color="auto"/>
      </w:divBdr>
    </w:div>
    <w:div w:id="1782912383">
      <w:bodyDiv w:val="1"/>
      <w:marLeft w:val="0"/>
      <w:marRight w:val="0"/>
      <w:marTop w:val="0"/>
      <w:marBottom w:val="0"/>
      <w:divBdr>
        <w:top w:val="none" w:sz="0" w:space="0" w:color="auto"/>
        <w:left w:val="none" w:sz="0" w:space="0" w:color="auto"/>
        <w:bottom w:val="none" w:sz="0" w:space="0" w:color="auto"/>
        <w:right w:val="none" w:sz="0" w:space="0" w:color="auto"/>
      </w:divBdr>
    </w:div>
    <w:div w:id="1969044995">
      <w:bodyDiv w:val="1"/>
      <w:marLeft w:val="0"/>
      <w:marRight w:val="0"/>
      <w:marTop w:val="0"/>
      <w:marBottom w:val="0"/>
      <w:divBdr>
        <w:top w:val="none" w:sz="0" w:space="0" w:color="auto"/>
        <w:left w:val="none" w:sz="0" w:space="0" w:color="auto"/>
        <w:bottom w:val="none" w:sz="0" w:space="0" w:color="auto"/>
        <w:right w:val="none" w:sz="0" w:space="0" w:color="auto"/>
      </w:divBdr>
    </w:div>
    <w:div w:id="2098015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wmf"/><Relationship Id="rId117" Type="http://schemas.openxmlformats.org/officeDocument/2006/relationships/hyperlink" Target="https://doi.org/10.1103/PhysRevLett.36.1142" TargetMode="External"/><Relationship Id="rId21" Type="http://schemas.openxmlformats.org/officeDocument/2006/relationships/oleObject" Target="embeddings/oleObject7.bin"/><Relationship Id="rId42" Type="http://schemas.openxmlformats.org/officeDocument/2006/relationships/image" Target="media/image18.wmf"/><Relationship Id="rId47" Type="http://schemas.openxmlformats.org/officeDocument/2006/relationships/oleObject" Target="embeddings/oleObject20.bin"/><Relationship Id="rId63" Type="http://schemas.openxmlformats.org/officeDocument/2006/relationships/oleObject" Target="embeddings/oleObject28.bin"/><Relationship Id="rId68" Type="http://schemas.openxmlformats.org/officeDocument/2006/relationships/image" Target="media/image31.wmf"/><Relationship Id="rId84" Type="http://schemas.openxmlformats.org/officeDocument/2006/relationships/image" Target="media/image39.wmf"/><Relationship Id="rId89" Type="http://schemas.openxmlformats.org/officeDocument/2006/relationships/oleObject" Target="embeddings/oleObject41.bin"/><Relationship Id="rId112" Type="http://schemas.openxmlformats.org/officeDocument/2006/relationships/image" Target="media/image53.wmf"/><Relationship Id="rId16" Type="http://schemas.openxmlformats.org/officeDocument/2006/relationships/image" Target="media/image5.wmf"/><Relationship Id="rId107" Type="http://schemas.openxmlformats.org/officeDocument/2006/relationships/image" Target="media/image51.tiff"/><Relationship Id="rId11" Type="http://schemas.openxmlformats.org/officeDocument/2006/relationships/oleObject" Target="embeddings/oleObject2.bin"/><Relationship Id="rId32" Type="http://schemas.openxmlformats.org/officeDocument/2006/relationships/image" Target="media/image13.wmf"/><Relationship Id="rId37" Type="http://schemas.openxmlformats.org/officeDocument/2006/relationships/oleObject" Target="embeddings/oleObject15.bin"/><Relationship Id="rId53" Type="http://schemas.openxmlformats.org/officeDocument/2006/relationships/oleObject" Target="embeddings/oleObject23.bin"/><Relationship Id="rId58" Type="http://schemas.openxmlformats.org/officeDocument/2006/relationships/image" Target="media/image26.wmf"/><Relationship Id="rId74" Type="http://schemas.openxmlformats.org/officeDocument/2006/relationships/image" Target="media/image34.wmf"/><Relationship Id="rId79" Type="http://schemas.openxmlformats.org/officeDocument/2006/relationships/oleObject" Target="embeddings/oleObject36.bin"/><Relationship Id="rId102" Type="http://schemas.openxmlformats.org/officeDocument/2006/relationships/image" Target="media/image48.tiff"/><Relationship Id="rId123"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image" Target="media/image42.wmf"/><Relationship Id="rId95" Type="http://schemas.openxmlformats.org/officeDocument/2006/relationships/oleObject" Target="embeddings/oleObject44.bin"/><Relationship Id="rId22" Type="http://schemas.openxmlformats.org/officeDocument/2006/relationships/image" Target="media/image8.wmf"/><Relationship Id="rId27" Type="http://schemas.openxmlformats.org/officeDocument/2006/relationships/oleObject" Target="embeddings/oleObject10.bin"/><Relationship Id="rId43" Type="http://schemas.openxmlformats.org/officeDocument/2006/relationships/oleObject" Target="embeddings/oleObject18.bin"/><Relationship Id="rId48" Type="http://schemas.openxmlformats.org/officeDocument/2006/relationships/image" Target="media/image21.wmf"/><Relationship Id="rId64" Type="http://schemas.openxmlformats.org/officeDocument/2006/relationships/image" Target="media/image29.wmf"/><Relationship Id="rId69" Type="http://schemas.openxmlformats.org/officeDocument/2006/relationships/oleObject" Target="embeddings/oleObject31.bin"/><Relationship Id="rId113" Type="http://schemas.openxmlformats.org/officeDocument/2006/relationships/oleObject" Target="embeddings/oleObject53.bin"/><Relationship Id="rId118" Type="http://schemas.openxmlformats.org/officeDocument/2006/relationships/hyperlink" Target="https://ui.adsabs.harvard.edu/abs/1969PhFl...12.1247G/abstract" TargetMode="External"/><Relationship Id="rId80" Type="http://schemas.openxmlformats.org/officeDocument/2006/relationships/image" Target="media/image37.wmf"/><Relationship Id="rId85" Type="http://schemas.openxmlformats.org/officeDocument/2006/relationships/oleObject" Target="embeddings/oleObject39.bin"/><Relationship Id="rId12" Type="http://schemas.openxmlformats.org/officeDocument/2006/relationships/image" Target="media/image3.wmf"/><Relationship Id="rId17" Type="http://schemas.openxmlformats.org/officeDocument/2006/relationships/oleObject" Target="embeddings/oleObject5.bin"/><Relationship Id="rId33" Type="http://schemas.openxmlformats.org/officeDocument/2006/relationships/oleObject" Target="embeddings/oleObject13.bin"/><Relationship Id="rId38" Type="http://schemas.openxmlformats.org/officeDocument/2006/relationships/image" Target="media/image16.wmf"/><Relationship Id="rId59" Type="http://schemas.openxmlformats.org/officeDocument/2006/relationships/oleObject" Target="embeddings/oleObject26.bin"/><Relationship Id="rId103" Type="http://schemas.openxmlformats.org/officeDocument/2006/relationships/image" Target="media/image49.wmf"/><Relationship Id="rId108" Type="http://schemas.openxmlformats.org/officeDocument/2006/relationships/oleObject" Target="embeddings/oleObject50.bin"/><Relationship Id="rId124" Type="http://schemas.openxmlformats.org/officeDocument/2006/relationships/theme" Target="theme/theme1.xml"/><Relationship Id="rId54" Type="http://schemas.openxmlformats.org/officeDocument/2006/relationships/image" Target="media/image24.wmf"/><Relationship Id="rId70" Type="http://schemas.openxmlformats.org/officeDocument/2006/relationships/image" Target="media/image32.wmf"/><Relationship Id="rId75" Type="http://schemas.openxmlformats.org/officeDocument/2006/relationships/oleObject" Target="embeddings/oleObject34.bin"/><Relationship Id="rId91" Type="http://schemas.openxmlformats.org/officeDocument/2006/relationships/oleObject" Target="embeddings/oleObject42.bin"/><Relationship Id="rId96" Type="http://schemas.openxmlformats.org/officeDocument/2006/relationships/image" Target="media/image45.wmf"/><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oleObject" Target="embeddings/oleObject8.bin"/><Relationship Id="rId28" Type="http://schemas.openxmlformats.org/officeDocument/2006/relationships/image" Target="media/image11.wmf"/><Relationship Id="rId49" Type="http://schemas.openxmlformats.org/officeDocument/2006/relationships/oleObject" Target="embeddings/oleObject21.bin"/><Relationship Id="rId114" Type="http://schemas.openxmlformats.org/officeDocument/2006/relationships/hyperlink" Target="https://doi.org/10.1103/PhysRevLett.29.249" TargetMode="External"/><Relationship Id="rId119" Type="http://schemas.openxmlformats.org/officeDocument/2006/relationships/hyperlink" Target="https://ui.adsabs.harvard.edu/link_gateway/1969PhFl...12.1247G/doi:10.1063/1.1692659" TargetMode="External"/><Relationship Id="rId44" Type="http://schemas.openxmlformats.org/officeDocument/2006/relationships/image" Target="media/image19.wmf"/><Relationship Id="rId60" Type="http://schemas.openxmlformats.org/officeDocument/2006/relationships/image" Target="media/image27.wmf"/><Relationship Id="rId65" Type="http://schemas.openxmlformats.org/officeDocument/2006/relationships/oleObject" Target="embeddings/oleObject29.bin"/><Relationship Id="rId81" Type="http://schemas.openxmlformats.org/officeDocument/2006/relationships/oleObject" Target="embeddings/oleObject37.bin"/><Relationship Id="rId86" Type="http://schemas.openxmlformats.org/officeDocument/2006/relationships/image" Target="media/image40.wmf"/><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oleObject" Target="embeddings/oleObject3.bin"/><Relationship Id="rId18" Type="http://schemas.openxmlformats.org/officeDocument/2006/relationships/image" Target="media/image6.wmf"/><Relationship Id="rId39" Type="http://schemas.openxmlformats.org/officeDocument/2006/relationships/oleObject" Target="embeddings/oleObject16.bin"/><Relationship Id="rId109" Type="http://schemas.openxmlformats.org/officeDocument/2006/relationships/image" Target="media/image52.wmf"/><Relationship Id="rId34" Type="http://schemas.openxmlformats.org/officeDocument/2006/relationships/image" Target="media/image14.wmf"/><Relationship Id="rId50" Type="http://schemas.openxmlformats.org/officeDocument/2006/relationships/image" Target="media/image22.wmf"/><Relationship Id="rId55" Type="http://schemas.openxmlformats.org/officeDocument/2006/relationships/oleObject" Target="embeddings/oleObject24.bin"/><Relationship Id="rId76" Type="http://schemas.openxmlformats.org/officeDocument/2006/relationships/image" Target="media/image35.wmf"/><Relationship Id="rId97" Type="http://schemas.openxmlformats.org/officeDocument/2006/relationships/oleObject" Target="embeddings/oleObject45.bin"/><Relationship Id="rId104" Type="http://schemas.openxmlformats.org/officeDocument/2006/relationships/oleObject" Target="embeddings/oleObject48.bin"/><Relationship Id="rId120" Type="http://schemas.openxmlformats.org/officeDocument/2006/relationships/hyperlink" Target="https://ui.adsabs.harvard.edu/abs/1969PhFl...12.1247G/abstract" TargetMode="External"/><Relationship Id="rId7" Type="http://schemas.openxmlformats.org/officeDocument/2006/relationships/endnotes" Target="endnotes.xml"/><Relationship Id="rId71" Type="http://schemas.openxmlformats.org/officeDocument/2006/relationships/oleObject" Target="embeddings/oleObject32.bin"/><Relationship Id="rId92" Type="http://schemas.openxmlformats.org/officeDocument/2006/relationships/image" Target="media/image43.wmf"/><Relationship Id="rId2" Type="http://schemas.openxmlformats.org/officeDocument/2006/relationships/numbering" Target="numbering.xml"/><Relationship Id="rId29" Type="http://schemas.openxmlformats.org/officeDocument/2006/relationships/oleObject" Target="embeddings/oleObject11.bin"/><Relationship Id="rId24" Type="http://schemas.openxmlformats.org/officeDocument/2006/relationships/image" Target="media/image9.wmf"/><Relationship Id="rId40" Type="http://schemas.openxmlformats.org/officeDocument/2006/relationships/image" Target="media/image17.wmf"/><Relationship Id="rId45" Type="http://schemas.openxmlformats.org/officeDocument/2006/relationships/oleObject" Target="embeddings/oleObject19.bin"/><Relationship Id="rId66" Type="http://schemas.openxmlformats.org/officeDocument/2006/relationships/image" Target="media/image30.wmf"/><Relationship Id="rId87" Type="http://schemas.openxmlformats.org/officeDocument/2006/relationships/oleObject" Target="embeddings/oleObject40.bin"/><Relationship Id="rId110" Type="http://schemas.openxmlformats.org/officeDocument/2006/relationships/oleObject" Target="embeddings/oleObject51.bin"/><Relationship Id="rId115" Type="http://schemas.openxmlformats.org/officeDocument/2006/relationships/hyperlink" Target="https://doi.org/10.1103/PhysRevLett.22.826" TargetMode="External"/><Relationship Id="rId61" Type="http://schemas.openxmlformats.org/officeDocument/2006/relationships/oleObject" Target="embeddings/oleObject27.bin"/><Relationship Id="rId82" Type="http://schemas.openxmlformats.org/officeDocument/2006/relationships/image" Target="media/image38.wmf"/><Relationship Id="rId19" Type="http://schemas.openxmlformats.org/officeDocument/2006/relationships/oleObject" Target="embeddings/oleObject6.bin"/><Relationship Id="rId14" Type="http://schemas.openxmlformats.org/officeDocument/2006/relationships/image" Target="media/image4.wmf"/><Relationship Id="rId30" Type="http://schemas.openxmlformats.org/officeDocument/2006/relationships/image" Target="media/image12.wmf"/><Relationship Id="rId35" Type="http://schemas.openxmlformats.org/officeDocument/2006/relationships/oleObject" Target="embeddings/oleObject14.bin"/><Relationship Id="rId56" Type="http://schemas.openxmlformats.org/officeDocument/2006/relationships/image" Target="media/image25.wmf"/><Relationship Id="rId77" Type="http://schemas.openxmlformats.org/officeDocument/2006/relationships/oleObject" Target="embeddings/oleObject35.bin"/><Relationship Id="rId100" Type="http://schemas.openxmlformats.org/officeDocument/2006/relationships/image" Target="media/image47.wmf"/><Relationship Id="rId105" Type="http://schemas.openxmlformats.org/officeDocument/2006/relationships/image" Target="media/image50.wmf"/><Relationship Id="rId8" Type="http://schemas.openxmlformats.org/officeDocument/2006/relationships/image" Target="media/image1.wmf"/><Relationship Id="rId51" Type="http://schemas.openxmlformats.org/officeDocument/2006/relationships/oleObject" Target="embeddings/oleObject22.bin"/><Relationship Id="rId72" Type="http://schemas.openxmlformats.org/officeDocument/2006/relationships/image" Target="media/image33.wmf"/><Relationship Id="rId93" Type="http://schemas.openxmlformats.org/officeDocument/2006/relationships/oleObject" Target="embeddings/oleObject43.bin"/><Relationship Id="rId98" Type="http://schemas.openxmlformats.org/officeDocument/2006/relationships/image" Target="media/image46.wmf"/><Relationship Id="rId121" Type="http://schemas.openxmlformats.org/officeDocument/2006/relationships/hyperlink" Target="https://doi.org/10.1063/1.1694578" TargetMode="External"/><Relationship Id="rId3" Type="http://schemas.openxmlformats.org/officeDocument/2006/relationships/styles" Target="styles.xml"/><Relationship Id="rId25" Type="http://schemas.openxmlformats.org/officeDocument/2006/relationships/oleObject" Target="embeddings/oleObject9.bin"/><Relationship Id="rId46" Type="http://schemas.openxmlformats.org/officeDocument/2006/relationships/image" Target="media/image20.wmf"/><Relationship Id="rId67" Type="http://schemas.openxmlformats.org/officeDocument/2006/relationships/oleObject" Target="embeddings/oleObject30.bin"/><Relationship Id="rId116" Type="http://schemas.openxmlformats.org/officeDocument/2006/relationships/hyperlink" Target="https://doi.org/10.1016/0375-9601(75)90138-3" TargetMode="External"/><Relationship Id="rId20" Type="http://schemas.openxmlformats.org/officeDocument/2006/relationships/image" Target="media/image7.wmf"/><Relationship Id="rId41" Type="http://schemas.openxmlformats.org/officeDocument/2006/relationships/oleObject" Target="embeddings/oleObject17.bin"/><Relationship Id="rId62" Type="http://schemas.openxmlformats.org/officeDocument/2006/relationships/image" Target="media/image28.wmf"/><Relationship Id="rId83" Type="http://schemas.openxmlformats.org/officeDocument/2006/relationships/oleObject" Target="embeddings/oleObject38.bin"/><Relationship Id="rId88" Type="http://schemas.openxmlformats.org/officeDocument/2006/relationships/image" Target="media/image41.wmf"/><Relationship Id="rId111" Type="http://schemas.openxmlformats.org/officeDocument/2006/relationships/oleObject" Target="embeddings/oleObject52.bin"/><Relationship Id="rId15" Type="http://schemas.openxmlformats.org/officeDocument/2006/relationships/oleObject" Target="embeddings/oleObject4.bin"/><Relationship Id="rId36" Type="http://schemas.openxmlformats.org/officeDocument/2006/relationships/image" Target="media/image15.wmf"/><Relationship Id="rId57" Type="http://schemas.openxmlformats.org/officeDocument/2006/relationships/oleObject" Target="embeddings/oleObject25.bin"/><Relationship Id="rId106" Type="http://schemas.openxmlformats.org/officeDocument/2006/relationships/oleObject" Target="embeddings/oleObject49.bin"/><Relationship Id="rId10" Type="http://schemas.openxmlformats.org/officeDocument/2006/relationships/image" Target="media/image2.wmf"/><Relationship Id="rId31" Type="http://schemas.openxmlformats.org/officeDocument/2006/relationships/oleObject" Target="embeddings/oleObject12.bin"/><Relationship Id="rId52" Type="http://schemas.openxmlformats.org/officeDocument/2006/relationships/image" Target="media/image23.wmf"/><Relationship Id="rId73" Type="http://schemas.openxmlformats.org/officeDocument/2006/relationships/oleObject" Target="embeddings/oleObject33.bin"/><Relationship Id="rId78" Type="http://schemas.openxmlformats.org/officeDocument/2006/relationships/image" Target="media/image36.wmf"/><Relationship Id="rId94" Type="http://schemas.openxmlformats.org/officeDocument/2006/relationships/image" Target="media/image44.wmf"/><Relationship Id="rId99" Type="http://schemas.openxmlformats.org/officeDocument/2006/relationships/oleObject" Target="embeddings/oleObject46.bin"/><Relationship Id="rId101" Type="http://schemas.openxmlformats.org/officeDocument/2006/relationships/oleObject" Target="embeddings/oleObject47.bin"/><Relationship Id="rId122" Type="http://schemas.openxmlformats.org/officeDocument/2006/relationships/hyperlink" Target="https://doi.org/10.1103/PhysRevA.16.1294"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i\Downloads\JACoW_W16_A4.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JCh15</b:Tag>
    <b:SourceType>ConferenceProceedings</b:SourceType>
    <b:Guid>{45316F22-FB22-4E2F-94CC-E64FF2C6AB1F}</b:Guid>
    <b:Title>Investiation of The</b:Title>
    <b:Year>2015</b:Year>
    <b:City>Melbourne, Australia</b:City>
    <b:Publisher>jacow.org</b:Publisher>
    <b:Author>
      <b:Author>
        <b:Corporate>J. Chirn</b:Corporate>
      </b:Author>
    </b:Author>
    <b:Pages>1--5</b:Pages>
    <b:ConferenceName>2015</b:ConferenceName>
    <b:LCID>en-US</b:LCID>
    <b:RefOrder>1</b:RefOrder>
  </b:Source>
</b:Sources>
</file>

<file path=customXml/itemProps1.xml><?xml version="1.0" encoding="utf-8"?>
<ds:datastoreItem xmlns:ds="http://schemas.openxmlformats.org/officeDocument/2006/customXml" ds:itemID="{B863326F-45C3-42A4-85C4-611A3EB1D7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JACoW_W16_A4</Template>
  <TotalTime>267</TotalTime>
  <Pages>4</Pages>
  <Words>1522</Words>
  <Characters>8682</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10184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sai</dc:creator>
  <cp:lastModifiedBy>pc</cp:lastModifiedBy>
  <cp:revision>10</cp:revision>
  <cp:lastPrinted>2019-07-31T12:24:00Z</cp:lastPrinted>
  <dcterms:created xsi:type="dcterms:W3CDTF">2023-11-08T13:43:00Z</dcterms:created>
  <dcterms:modified xsi:type="dcterms:W3CDTF">2025-10-08T07:00:00Z</dcterms:modified>
</cp:coreProperties>
</file>